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85ED" w14:textId="472A6E1A" w:rsidR="00A501B6" w:rsidRPr="006E2B32" w:rsidRDefault="00A501B6" w:rsidP="001F2629">
      <w:pPr>
        <w:pStyle w:val="Paraststmeklis"/>
        <w:jc w:val="center"/>
        <w:rPr>
          <w:lang w:val="lv-LV"/>
        </w:rPr>
      </w:pPr>
    </w:p>
    <w:tbl>
      <w:tblPr>
        <w:tblStyle w:val="Reatabula2"/>
        <w:tblW w:w="1041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722"/>
        <w:gridCol w:w="3689"/>
      </w:tblGrid>
      <w:tr w:rsidR="00197C34" w:rsidRPr="006E2B32" w14:paraId="051049EA" w14:textId="77777777" w:rsidTr="00F833E3">
        <w:trPr>
          <w:trHeight w:val="1804"/>
        </w:trPr>
        <w:tc>
          <w:tcPr>
            <w:tcW w:w="6722" w:type="dxa"/>
          </w:tcPr>
          <w:p w14:paraId="41C250E3" w14:textId="6AD0A789" w:rsidR="00197C34" w:rsidRPr="006E2B32" w:rsidRDefault="00197C34" w:rsidP="0019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6E2B32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A40E38" wp14:editId="7847D3FA">
                  <wp:extent cx="4084320" cy="898697"/>
                  <wp:effectExtent l="0" t="0" r="0" b="0"/>
                  <wp:docPr id="188771031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1260" r="-45" b="15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416" cy="90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A5E66F" w14:textId="77777777" w:rsidR="00197C34" w:rsidRPr="006E2B32" w:rsidRDefault="00197C34" w:rsidP="006E2B32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5862597" w14:textId="49AB4928" w:rsidR="00197C34" w:rsidRPr="006E2B32" w:rsidRDefault="00197C34" w:rsidP="0019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B605C"/>
              </w:rPr>
            </w:pPr>
          </w:p>
          <w:p w14:paraId="765CCF98" w14:textId="77777777" w:rsidR="00197C34" w:rsidRPr="006E2B32" w:rsidRDefault="00197C34" w:rsidP="0019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B605C"/>
              </w:rPr>
            </w:pPr>
          </w:p>
          <w:p w14:paraId="511D85EF" w14:textId="77777777" w:rsidR="006E2B32" w:rsidRDefault="00197C34" w:rsidP="006E2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DB605C"/>
                <w:sz w:val="32"/>
                <w:szCs w:val="32"/>
              </w:rPr>
            </w:pPr>
            <w:r w:rsidRPr="006E2B32">
              <w:rPr>
                <w:rFonts w:ascii="Times New Roman" w:eastAsia="Times New Roman" w:hAnsi="Times New Roman" w:cs="Times New Roman"/>
                <w:b/>
                <w:color w:val="DB605C"/>
                <w:sz w:val="32"/>
                <w:szCs w:val="32"/>
              </w:rPr>
              <w:t xml:space="preserve">   </w:t>
            </w:r>
            <w:proofErr w:type="spellStart"/>
            <w:r w:rsidRPr="006E2B32">
              <w:rPr>
                <w:rFonts w:ascii="Times New Roman" w:eastAsia="Times New Roman" w:hAnsi="Times New Roman" w:cs="Times New Roman"/>
                <w:b/>
                <w:color w:val="DB605C"/>
                <w:sz w:val="32"/>
                <w:szCs w:val="32"/>
              </w:rPr>
              <w:t>WaterTour</w:t>
            </w:r>
            <w:proofErr w:type="spellEnd"/>
            <w:r w:rsidR="006E2B32">
              <w:rPr>
                <w:rFonts w:ascii="Times New Roman" w:eastAsia="Times New Roman" w:hAnsi="Times New Roman" w:cs="Times New Roman"/>
                <w:b/>
                <w:color w:val="DB605C"/>
                <w:sz w:val="32"/>
                <w:szCs w:val="32"/>
              </w:rPr>
              <w:t xml:space="preserve"> </w:t>
            </w:r>
          </w:p>
          <w:p w14:paraId="2974E8B6" w14:textId="7D5CCB06" w:rsidR="00197C34" w:rsidRPr="006E2B32" w:rsidRDefault="006E2B32" w:rsidP="006E2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DB605C"/>
                <w:sz w:val="32"/>
                <w:szCs w:val="32"/>
              </w:rPr>
              <w:t xml:space="preserve">   LL-00134</w:t>
            </w:r>
          </w:p>
        </w:tc>
      </w:tr>
    </w:tbl>
    <w:p w14:paraId="0321153B" w14:textId="54CFBDF8" w:rsidR="006E2B32" w:rsidRDefault="0036286C" w:rsidP="00DC7D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36286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PROGRAM OF THE EVENT “BOATING MARATHON 2025”</w:t>
      </w:r>
    </w:p>
    <w:p w14:paraId="7C38D291" w14:textId="77777777" w:rsidR="0036286C" w:rsidRDefault="0036286C" w:rsidP="00DC7D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14:paraId="20E8D44A" w14:textId="77777777" w:rsidR="0036286C" w:rsidRDefault="0036286C" w:rsidP="00DC7D37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</w:rPr>
      </w:pPr>
      <w:proofErr w:type="spellStart"/>
      <w:r w:rsidRPr="0036286C">
        <w:rPr>
          <w:rFonts w:ascii="Times New Roman" w:hAnsi="Times New Roman" w:cs="Times New Roman"/>
          <w:b/>
          <w:bCs/>
          <w:color w:val="262626" w:themeColor="text1" w:themeTint="D9"/>
        </w:rPr>
        <w:t>Date</w:t>
      </w:r>
      <w:proofErr w:type="spellEnd"/>
      <w:r w:rsidRPr="0036286C">
        <w:rPr>
          <w:rFonts w:ascii="Times New Roman" w:hAnsi="Times New Roman" w:cs="Times New Roman"/>
          <w:b/>
          <w:bCs/>
          <w:color w:val="262626" w:themeColor="text1" w:themeTint="D9"/>
        </w:rPr>
        <w:t xml:space="preserve">: </w:t>
      </w:r>
      <w:r w:rsidRPr="0036286C">
        <w:rPr>
          <w:rFonts w:ascii="Times New Roman" w:hAnsi="Times New Roman" w:cs="Times New Roman"/>
          <w:color w:val="262626" w:themeColor="text1" w:themeTint="D9"/>
        </w:rPr>
        <w:t>26.07.2025</w:t>
      </w:r>
      <w:r w:rsidRPr="0036286C">
        <w:rPr>
          <w:rFonts w:ascii="Times New Roman" w:hAnsi="Times New Roman" w:cs="Times New Roman"/>
          <w:b/>
          <w:bCs/>
          <w:color w:val="262626" w:themeColor="text1" w:themeTint="D9"/>
        </w:rPr>
        <w:t xml:space="preserve"> </w:t>
      </w:r>
    </w:p>
    <w:p w14:paraId="709096EF" w14:textId="4DB481EA" w:rsidR="00DC7D37" w:rsidRDefault="0036286C" w:rsidP="00DC7D37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proofErr w:type="spellStart"/>
      <w:r w:rsidRPr="0036286C">
        <w:rPr>
          <w:rFonts w:ascii="Times New Roman" w:hAnsi="Times New Roman" w:cs="Times New Roman"/>
          <w:b/>
          <w:bCs/>
          <w:color w:val="262626" w:themeColor="text1" w:themeTint="D9"/>
        </w:rPr>
        <w:t>Location</w:t>
      </w:r>
      <w:proofErr w:type="spellEnd"/>
      <w:r w:rsidRPr="0036286C">
        <w:rPr>
          <w:rFonts w:ascii="Times New Roman" w:hAnsi="Times New Roman" w:cs="Times New Roman"/>
          <w:b/>
          <w:bCs/>
          <w:color w:val="262626" w:themeColor="text1" w:themeTint="D9"/>
        </w:rPr>
        <w:t xml:space="preserve">: </w:t>
      </w:r>
      <w:r w:rsidRPr="0036286C">
        <w:rPr>
          <w:rFonts w:ascii="Times New Roman" w:hAnsi="Times New Roman" w:cs="Times New Roman"/>
          <w:color w:val="262626" w:themeColor="text1" w:themeTint="D9"/>
        </w:rPr>
        <w:t xml:space="preserve">Daugava </w:t>
      </w:r>
      <w:proofErr w:type="spellStart"/>
      <w:r w:rsidRPr="0036286C">
        <w:rPr>
          <w:rFonts w:ascii="Times New Roman" w:hAnsi="Times New Roman" w:cs="Times New Roman"/>
          <w:color w:val="262626" w:themeColor="text1" w:themeTint="D9"/>
        </w:rPr>
        <w:t>and</w:t>
      </w:r>
      <w:proofErr w:type="spellEnd"/>
      <w:r w:rsidRPr="0036286C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spellStart"/>
      <w:r w:rsidRPr="0036286C">
        <w:rPr>
          <w:rFonts w:ascii="Times New Roman" w:hAnsi="Times New Roman" w:cs="Times New Roman"/>
          <w:color w:val="262626" w:themeColor="text1" w:themeTint="D9"/>
        </w:rPr>
        <w:t>its</w:t>
      </w:r>
      <w:proofErr w:type="spellEnd"/>
      <w:r w:rsidRPr="0036286C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spellStart"/>
      <w:r w:rsidRPr="0036286C">
        <w:rPr>
          <w:rFonts w:ascii="Times New Roman" w:hAnsi="Times New Roman" w:cs="Times New Roman"/>
          <w:color w:val="262626" w:themeColor="text1" w:themeTint="D9"/>
        </w:rPr>
        <w:t>coast</w:t>
      </w:r>
      <w:proofErr w:type="spellEnd"/>
      <w:r w:rsidRPr="0036286C">
        <w:rPr>
          <w:rFonts w:ascii="Times New Roman" w:hAnsi="Times New Roman" w:cs="Times New Roman"/>
          <w:color w:val="262626" w:themeColor="text1" w:themeTint="D9"/>
        </w:rPr>
        <w:t xml:space="preserve"> </w:t>
      </w:r>
      <w:proofErr w:type="spellStart"/>
      <w:r w:rsidRPr="0036286C">
        <w:rPr>
          <w:rFonts w:ascii="Times New Roman" w:hAnsi="Times New Roman" w:cs="Times New Roman"/>
          <w:color w:val="262626" w:themeColor="text1" w:themeTint="D9"/>
        </w:rPr>
        <w:t>from</w:t>
      </w:r>
      <w:proofErr w:type="spellEnd"/>
      <w:r w:rsidRPr="0036286C">
        <w:rPr>
          <w:rFonts w:ascii="Times New Roman" w:hAnsi="Times New Roman" w:cs="Times New Roman"/>
          <w:color w:val="262626" w:themeColor="text1" w:themeTint="D9"/>
        </w:rPr>
        <w:t xml:space="preserve"> Līvāni to Aizkraukle </w:t>
      </w:r>
      <w:proofErr w:type="spellStart"/>
      <w:r w:rsidRPr="0036286C">
        <w:rPr>
          <w:rFonts w:ascii="Times New Roman" w:hAnsi="Times New Roman" w:cs="Times New Roman"/>
          <w:color w:val="262626" w:themeColor="text1" w:themeTint="D9"/>
        </w:rPr>
        <w:t>region</w:t>
      </w:r>
      <w:proofErr w:type="spellEnd"/>
    </w:p>
    <w:p w14:paraId="4C04F03D" w14:textId="77777777" w:rsidR="009370A8" w:rsidRPr="006E2B32" w:rsidRDefault="009370A8" w:rsidP="00DC7D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559"/>
        <w:gridCol w:w="567"/>
        <w:gridCol w:w="4394"/>
      </w:tblGrid>
      <w:tr w:rsidR="006E2B32" w:rsidRPr="006E2B32" w14:paraId="4F4A5AC2" w14:textId="77777777" w:rsidTr="00151D30">
        <w:trPr>
          <w:jc w:val="center"/>
        </w:trPr>
        <w:tc>
          <w:tcPr>
            <w:tcW w:w="2547" w:type="dxa"/>
            <w:vAlign w:val="center"/>
          </w:tcPr>
          <w:p w14:paraId="745DBC98" w14:textId="010A588E" w:rsidR="00C51D13" w:rsidRPr="006E2B32" w:rsidRDefault="0036286C" w:rsidP="006E2B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709" w:type="dxa"/>
            <w:vAlign w:val="center"/>
          </w:tcPr>
          <w:p w14:paraId="4B190278" w14:textId="73B0ED33" w:rsidR="000E110C" w:rsidRPr="006E2B32" w:rsidRDefault="0036286C" w:rsidP="006E2B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1559" w:type="dxa"/>
            <w:vAlign w:val="center"/>
          </w:tcPr>
          <w:p w14:paraId="19808D30" w14:textId="68129B94" w:rsidR="000E110C" w:rsidRPr="006E2B32" w:rsidRDefault="0036286C" w:rsidP="006E2B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Location</w:t>
            </w:r>
            <w:proofErr w:type="spellEnd"/>
          </w:p>
        </w:tc>
        <w:tc>
          <w:tcPr>
            <w:tcW w:w="567" w:type="dxa"/>
            <w:vAlign w:val="center"/>
          </w:tcPr>
          <w:p w14:paraId="73B52ADF" w14:textId="1C088CBE" w:rsidR="000E110C" w:rsidRPr="006E2B32" w:rsidRDefault="0036286C" w:rsidP="006E2B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Pay</w:t>
            </w:r>
            <w:proofErr w:type="spellEnd"/>
          </w:p>
        </w:tc>
        <w:tc>
          <w:tcPr>
            <w:tcW w:w="4394" w:type="dxa"/>
            <w:vAlign w:val="center"/>
          </w:tcPr>
          <w:p w14:paraId="083AB54F" w14:textId="5586E110" w:rsidR="000E110C" w:rsidRPr="006E2B32" w:rsidRDefault="009370A8" w:rsidP="006E2B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Notes</w:t>
            </w:r>
            <w:proofErr w:type="spellEnd"/>
          </w:p>
        </w:tc>
      </w:tr>
      <w:tr w:rsidR="006E2B32" w:rsidRPr="006E2B32" w14:paraId="376B9C28" w14:textId="77777777" w:rsidTr="00151D30">
        <w:trPr>
          <w:jc w:val="center"/>
        </w:trPr>
        <w:tc>
          <w:tcPr>
            <w:tcW w:w="9776" w:type="dxa"/>
            <w:gridSpan w:val="5"/>
            <w:vAlign w:val="center"/>
          </w:tcPr>
          <w:p w14:paraId="1B4B6B99" w14:textId="172CCDC2" w:rsidR="000E110C" w:rsidRPr="006E2B32" w:rsidRDefault="009370A8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370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July</w:t>
            </w:r>
            <w:proofErr w:type="spellEnd"/>
            <w:r w:rsidRPr="009370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25, 2025</w:t>
            </w:r>
          </w:p>
        </w:tc>
      </w:tr>
      <w:tr w:rsidR="006E2B32" w:rsidRPr="006E2B32" w14:paraId="3494F360" w14:textId="77777777" w:rsidTr="00151D30">
        <w:trPr>
          <w:jc w:val="center"/>
        </w:trPr>
        <w:tc>
          <w:tcPr>
            <w:tcW w:w="3256" w:type="dxa"/>
            <w:gridSpan w:val="2"/>
            <w:vAlign w:val="center"/>
          </w:tcPr>
          <w:p w14:paraId="161D48A7" w14:textId="345F6BD7" w:rsidR="000E110C" w:rsidRPr="006E2B32" w:rsidRDefault="009370A8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Daugava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Cup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2025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Overnight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stay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tents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at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Līvāni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Glass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Crafts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Center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Līvāni, Domes </w:t>
            </w:r>
            <w:proofErr w:type="spellStart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Street</w:t>
            </w:r>
            <w:proofErr w:type="spellEnd"/>
            <w:r w:rsidRPr="009370A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7C78EFED" w14:textId="77777777" w:rsidR="000E110C" w:rsidRPr="006E2B32" w:rsidRDefault="000E110C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995F51" w14:textId="2EE9DA3F" w:rsidR="000E110C" w:rsidRPr="006E2B32" w:rsidRDefault="00E8425F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Free</w:t>
            </w:r>
            <w:proofErr w:type="spellEnd"/>
          </w:p>
        </w:tc>
        <w:tc>
          <w:tcPr>
            <w:tcW w:w="4394" w:type="dxa"/>
            <w:vAlign w:val="center"/>
          </w:tcPr>
          <w:p w14:paraId="04EA88F6" w14:textId="4B87CB80" w:rsidR="000E110C" w:rsidRPr="006E2B32" w:rsidRDefault="00E8425F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Apply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accommodation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advance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C6924"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https://www.riverrace.lv/</w:t>
            </w:r>
          </w:p>
        </w:tc>
      </w:tr>
      <w:tr w:rsidR="006E2B32" w:rsidRPr="006E2B32" w14:paraId="27DC0A11" w14:textId="77777777" w:rsidTr="00151D30">
        <w:trPr>
          <w:jc w:val="center"/>
        </w:trPr>
        <w:tc>
          <w:tcPr>
            <w:tcW w:w="3256" w:type="dxa"/>
            <w:gridSpan w:val="2"/>
            <w:vAlign w:val="center"/>
          </w:tcPr>
          <w:p w14:paraId="09973474" w14:textId="5C42B43E" w:rsidR="000E110C" w:rsidRPr="006E2B32" w:rsidRDefault="00E8425F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Overnight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stay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at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Daugmales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campsite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"Daugmales", Vīpe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parish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Jēkabpils </w:t>
            </w:r>
            <w:proofErr w:type="spellStart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county</w:t>
            </w:r>
            <w:proofErr w:type="spellEnd"/>
            <w:r w:rsidRPr="00E842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LV-5238</w:t>
            </w:r>
          </w:p>
        </w:tc>
        <w:tc>
          <w:tcPr>
            <w:tcW w:w="1559" w:type="dxa"/>
            <w:vAlign w:val="center"/>
          </w:tcPr>
          <w:p w14:paraId="08C3F905" w14:textId="77777777" w:rsidR="000E110C" w:rsidRPr="006E2B32" w:rsidRDefault="000E110C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34F51A" w14:textId="1EB6403F" w:rsidR="000E110C" w:rsidRPr="006E2B32" w:rsidRDefault="0000047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0004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0004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fee</w:t>
            </w:r>
            <w:proofErr w:type="spellEnd"/>
          </w:p>
        </w:tc>
        <w:tc>
          <w:tcPr>
            <w:tcW w:w="4394" w:type="dxa"/>
            <w:vAlign w:val="center"/>
          </w:tcPr>
          <w:p w14:paraId="47ABE0CE" w14:textId="319423A7" w:rsidR="000E110C" w:rsidRPr="006E2B32" w:rsidRDefault="0000047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For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accommodation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please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apply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in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advance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by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phone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+371 26413188, https://www.daugmales.lv/;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and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also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note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in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the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application</w:t>
            </w:r>
            <w:proofErr w:type="spellEnd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form</w:t>
            </w:r>
            <w:proofErr w:type="spellEnd"/>
          </w:p>
        </w:tc>
      </w:tr>
      <w:tr w:rsidR="006E2B32" w:rsidRPr="006E2B32" w14:paraId="5170B168" w14:textId="77777777" w:rsidTr="00151D30">
        <w:trPr>
          <w:jc w:val="center"/>
        </w:trPr>
        <w:tc>
          <w:tcPr>
            <w:tcW w:w="9776" w:type="dxa"/>
            <w:gridSpan w:val="5"/>
            <w:vAlign w:val="center"/>
          </w:tcPr>
          <w:p w14:paraId="72EEE268" w14:textId="20F9840C" w:rsidR="00EC6924" w:rsidRPr="006E2B32" w:rsidRDefault="0000047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July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26, 2025</w:t>
            </w:r>
          </w:p>
        </w:tc>
      </w:tr>
      <w:tr w:rsidR="006E2B32" w:rsidRPr="006E2B32" w14:paraId="0BF58746" w14:textId="77777777" w:rsidTr="00151D30">
        <w:trPr>
          <w:jc w:val="center"/>
        </w:trPr>
        <w:tc>
          <w:tcPr>
            <w:tcW w:w="2547" w:type="dxa"/>
            <w:vAlign w:val="center"/>
          </w:tcPr>
          <w:p w14:paraId="4D7026EE" w14:textId="629864A8" w:rsidR="00EC6924" w:rsidRPr="006E2B32" w:rsidRDefault="00023D7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Daugava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Cup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2025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transportation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race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Līvāni – Koknese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or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evening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after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23D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finish</w:t>
            </w:r>
            <w:proofErr w:type="spellEnd"/>
          </w:p>
        </w:tc>
        <w:tc>
          <w:tcPr>
            <w:tcW w:w="709" w:type="dxa"/>
            <w:vAlign w:val="center"/>
          </w:tcPr>
          <w:p w14:paraId="62925C30" w14:textId="408F3F88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7.00- 8.00</w:t>
            </w:r>
          </w:p>
        </w:tc>
        <w:tc>
          <w:tcPr>
            <w:tcW w:w="1559" w:type="dxa"/>
            <w:vAlign w:val="center"/>
          </w:tcPr>
          <w:p w14:paraId="23E79493" w14:textId="77777777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B9DE7" w14:textId="7FA4F7EE" w:rsidR="00EC6924" w:rsidRPr="006E2B32" w:rsidRDefault="005A70D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0004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0004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0004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fee</w:t>
            </w:r>
            <w:proofErr w:type="spellEnd"/>
          </w:p>
        </w:tc>
        <w:tc>
          <w:tcPr>
            <w:tcW w:w="4394" w:type="dxa"/>
            <w:vAlign w:val="center"/>
          </w:tcPr>
          <w:p w14:paraId="0F44B2FA" w14:textId="6402D2F2" w:rsidR="00EC6924" w:rsidRPr="006E2B32" w:rsidRDefault="001F5852" w:rsidP="006E2B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Apply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advance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C6924"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https://www.riverrace.lv/</w:t>
            </w:r>
          </w:p>
          <w:p w14:paraId="062D3486" w14:textId="77777777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382559DF" w14:textId="77777777" w:rsidR="00EC6924" w:rsidRPr="006E2B32" w:rsidRDefault="00EC6924" w:rsidP="006E2B32">
            <w:pPr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E2B32" w:rsidRPr="006E2B32" w14:paraId="60FD7F48" w14:textId="77777777" w:rsidTr="00151D30">
        <w:trPr>
          <w:jc w:val="center"/>
        </w:trPr>
        <w:tc>
          <w:tcPr>
            <w:tcW w:w="2547" w:type="dxa"/>
            <w:vAlign w:val="center"/>
          </w:tcPr>
          <w:p w14:paraId="4B0C4BAF" w14:textId="41292644" w:rsidR="00EC6924" w:rsidRPr="006E2B32" w:rsidRDefault="00546B31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Transportation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participants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from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Adamsons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Island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Daugmale</w:t>
            </w:r>
          </w:p>
        </w:tc>
        <w:tc>
          <w:tcPr>
            <w:tcW w:w="709" w:type="dxa"/>
            <w:vAlign w:val="center"/>
          </w:tcPr>
          <w:p w14:paraId="31C0661F" w14:textId="5872FAA6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8.00 – 8.30</w:t>
            </w:r>
          </w:p>
        </w:tc>
        <w:tc>
          <w:tcPr>
            <w:tcW w:w="1559" w:type="dxa"/>
            <w:vAlign w:val="center"/>
          </w:tcPr>
          <w:p w14:paraId="3D1A7C2B" w14:textId="3CFD165E" w:rsidR="00EC6924" w:rsidRPr="006E2B32" w:rsidRDefault="00546B31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Route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Adamsons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Island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- Daugmale</w:t>
            </w:r>
          </w:p>
        </w:tc>
        <w:tc>
          <w:tcPr>
            <w:tcW w:w="567" w:type="dxa"/>
            <w:vAlign w:val="center"/>
          </w:tcPr>
          <w:p w14:paraId="3C1A4D58" w14:textId="3982E9C0" w:rsidR="00EC6924" w:rsidRPr="006E2B32" w:rsidRDefault="005A70D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Free</w:t>
            </w:r>
            <w:proofErr w:type="spellEnd"/>
          </w:p>
        </w:tc>
        <w:tc>
          <w:tcPr>
            <w:tcW w:w="4394" w:type="dxa"/>
            <w:vAlign w:val="center"/>
          </w:tcPr>
          <w:p w14:paraId="58160CFF" w14:textId="17ACB48E" w:rsidR="00EC6924" w:rsidRPr="006E2B32" w:rsidRDefault="001F5852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Apply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advance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by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marking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on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application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form</w:t>
            </w:r>
            <w:proofErr w:type="spellEnd"/>
          </w:p>
        </w:tc>
      </w:tr>
      <w:tr w:rsidR="006E2B32" w:rsidRPr="006E2B32" w14:paraId="1F87A45F" w14:textId="77777777" w:rsidTr="00151D30">
        <w:trPr>
          <w:jc w:val="center"/>
        </w:trPr>
        <w:tc>
          <w:tcPr>
            <w:tcW w:w="2547" w:type="dxa"/>
            <w:vAlign w:val="center"/>
          </w:tcPr>
          <w:p w14:paraId="57909601" w14:textId="64009296" w:rsidR="00EC6924" w:rsidRPr="006E2B32" w:rsidRDefault="00546B31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Transportation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participants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Adamsons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Island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Abeļi</w:t>
            </w:r>
            <w:proofErr w:type="spellEnd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46B3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Stage</w:t>
            </w:r>
            <w:proofErr w:type="spellEnd"/>
          </w:p>
        </w:tc>
        <w:tc>
          <w:tcPr>
            <w:tcW w:w="709" w:type="dxa"/>
            <w:vAlign w:val="center"/>
          </w:tcPr>
          <w:p w14:paraId="60D7785B" w14:textId="3A05880D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11.30 -</w:t>
            </w:r>
            <w:r w:rsidR="00DC7D3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559" w:type="dxa"/>
            <w:vAlign w:val="center"/>
          </w:tcPr>
          <w:p w14:paraId="45312CA6" w14:textId="645F0885" w:rsidR="00EC6924" w:rsidRPr="006E2B32" w:rsidRDefault="009E6A1A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Route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Adamsons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Island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Abeļi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Stage</w:t>
            </w:r>
            <w:proofErr w:type="spellEnd"/>
          </w:p>
        </w:tc>
        <w:tc>
          <w:tcPr>
            <w:tcW w:w="567" w:type="dxa"/>
            <w:vAlign w:val="center"/>
          </w:tcPr>
          <w:p w14:paraId="0A8AC43C" w14:textId="49C45C62" w:rsidR="00EC6924" w:rsidRPr="006E2B32" w:rsidRDefault="005A70D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Free</w:t>
            </w:r>
            <w:proofErr w:type="spellEnd"/>
          </w:p>
        </w:tc>
        <w:tc>
          <w:tcPr>
            <w:tcW w:w="4394" w:type="dxa"/>
            <w:vAlign w:val="center"/>
          </w:tcPr>
          <w:p w14:paraId="0896E2CE" w14:textId="6E897744" w:rsidR="00EC6924" w:rsidRPr="006E2B32" w:rsidRDefault="001F5852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Apply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advance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by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marking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on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application</w:t>
            </w:r>
            <w:proofErr w:type="spellEnd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form</w:t>
            </w:r>
            <w:proofErr w:type="spellEnd"/>
            <w:r w:rsidRPr="001F585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2B32" w:rsidRPr="006E2B32" w14:paraId="26B220C0" w14:textId="77777777" w:rsidTr="00151D30">
        <w:trPr>
          <w:jc w:val="center"/>
        </w:trPr>
        <w:tc>
          <w:tcPr>
            <w:tcW w:w="2547" w:type="dxa"/>
            <w:vAlign w:val="center"/>
          </w:tcPr>
          <w:p w14:paraId="6B52C5E9" w14:textId="59B9A5D9" w:rsidR="00EC6924" w:rsidRPr="006E2B32" w:rsidRDefault="009E6A1A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Daugava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Cup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2025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709" w:type="dxa"/>
            <w:vAlign w:val="center"/>
          </w:tcPr>
          <w:p w14:paraId="617F6165" w14:textId="01413876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7.00</w:t>
            </w:r>
            <w:r w:rsidR="00DC7D3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- 8.00</w:t>
            </w:r>
          </w:p>
        </w:tc>
        <w:tc>
          <w:tcPr>
            <w:tcW w:w="1559" w:type="dxa"/>
            <w:vAlign w:val="center"/>
          </w:tcPr>
          <w:p w14:paraId="6EC8534E" w14:textId="56AA1176" w:rsidR="00EC6924" w:rsidRPr="006E2B32" w:rsidRDefault="009E6A1A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Līvāni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Glass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Crafts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Center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Līvāni, Domes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Street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4961" w:type="dxa"/>
            <w:gridSpan w:val="2"/>
            <w:vAlign w:val="center"/>
          </w:tcPr>
          <w:p w14:paraId="66996B31" w14:textId="18F978C3" w:rsidR="00EC6924" w:rsidRPr="006E2B32" w:rsidRDefault="003C2F7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Each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confirms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their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presence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registration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list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confirms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their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signature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that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fully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agree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rules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event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organization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Introducing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instructions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safety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rules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followed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during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boat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trip</w:t>
            </w:r>
            <w:proofErr w:type="spellEnd"/>
          </w:p>
        </w:tc>
      </w:tr>
      <w:tr w:rsidR="006E2B32" w:rsidRPr="006E2B32" w14:paraId="41E7DC50" w14:textId="77777777" w:rsidTr="00151D30">
        <w:trPr>
          <w:jc w:val="center"/>
        </w:trPr>
        <w:tc>
          <w:tcPr>
            <w:tcW w:w="2547" w:type="dxa"/>
            <w:vAlign w:val="center"/>
          </w:tcPr>
          <w:p w14:paraId="0384F58C" w14:textId="069871D2" w:rsidR="00EC6924" w:rsidRPr="006E2B32" w:rsidRDefault="00C42E80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709" w:type="dxa"/>
            <w:vAlign w:val="center"/>
          </w:tcPr>
          <w:p w14:paraId="1ECC9F61" w14:textId="0DD92C57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8.45 - 9.30</w:t>
            </w:r>
          </w:p>
        </w:tc>
        <w:tc>
          <w:tcPr>
            <w:tcW w:w="1559" w:type="dxa"/>
            <w:vAlign w:val="center"/>
          </w:tcPr>
          <w:p w14:paraId="2B0B0376" w14:textId="58D850DE" w:rsidR="00EC6924" w:rsidRPr="006E2B32" w:rsidRDefault="00C42E80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C42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camping</w:t>
            </w:r>
            <w:proofErr w:type="spellEnd"/>
            <w:r w:rsidRPr="00C42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Daugmales "Daugmales", Vīpe </w:t>
            </w:r>
            <w:proofErr w:type="spellStart"/>
            <w:r w:rsidRPr="00C42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parish</w:t>
            </w:r>
            <w:proofErr w:type="spellEnd"/>
            <w:r w:rsidRPr="00C42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Jēkabpils </w:t>
            </w:r>
            <w:proofErr w:type="spellStart"/>
            <w:r w:rsidRPr="00C42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county</w:t>
            </w:r>
            <w:proofErr w:type="spellEnd"/>
            <w:r w:rsidRPr="00C42E8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https://www.daugmales.lv/</w:t>
            </w:r>
          </w:p>
        </w:tc>
        <w:tc>
          <w:tcPr>
            <w:tcW w:w="4961" w:type="dxa"/>
            <w:gridSpan w:val="2"/>
            <w:vAlign w:val="center"/>
          </w:tcPr>
          <w:p w14:paraId="268B1D18" w14:textId="50A2E32D" w:rsidR="00EC6924" w:rsidRPr="006E2B32" w:rsidRDefault="003C2F7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Each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confirms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their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presence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registration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list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confirms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their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signature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that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fully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agree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rules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event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organization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Introducing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instructions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safety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rules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followed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during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boat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trip</w:t>
            </w:r>
            <w:proofErr w:type="spellEnd"/>
          </w:p>
        </w:tc>
      </w:tr>
      <w:tr w:rsidR="006E2B32" w:rsidRPr="006E2B32" w14:paraId="1AEB594C" w14:textId="77777777" w:rsidTr="00151D30">
        <w:trPr>
          <w:jc w:val="center"/>
        </w:trPr>
        <w:tc>
          <w:tcPr>
            <w:tcW w:w="2547" w:type="dxa"/>
            <w:vAlign w:val="center"/>
          </w:tcPr>
          <w:p w14:paraId="3B356EFF" w14:textId="0F7F16D8" w:rsidR="00EC6924" w:rsidRPr="006E2B32" w:rsidRDefault="00C42E80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709" w:type="dxa"/>
            <w:vAlign w:val="center"/>
          </w:tcPr>
          <w:p w14:paraId="0BF00CC6" w14:textId="7A35DB41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 –12.30</w:t>
            </w:r>
          </w:p>
        </w:tc>
        <w:tc>
          <w:tcPr>
            <w:tcW w:w="1559" w:type="dxa"/>
            <w:vAlign w:val="center"/>
          </w:tcPr>
          <w:p w14:paraId="1326BD22" w14:textId="3A520D4D" w:rsidR="00EC6924" w:rsidRPr="006E2B32" w:rsidRDefault="00C42E80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Abeļi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Stage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3A84FD04" w14:textId="66D74171" w:rsidR="00EC6924" w:rsidRPr="006E2B32" w:rsidRDefault="003C2F7E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Each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confirms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their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presence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registration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list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confirms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their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signature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that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fully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agree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rules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event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organization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Introducing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instructions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safety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rules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followed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during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boat</w:t>
            </w:r>
            <w:proofErr w:type="spellEnd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2F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trip</w:t>
            </w:r>
            <w:proofErr w:type="spellEnd"/>
          </w:p>
        </w:tc>
      </w:tr>
      <w:tr w:rsidR="006E2B32" w:rsidRPr="006E2B32" w14:paraId="6877707E" w14:textId="77777777" w:rsidTr="00151D30">
        <w:trPr>
          <w:jc w:val="center"/>
        </w:trPr>
        <w:tc>
          <w:tcPr>
            <w:tcW w:w="2547" w:type="dxa"/>
            <w:vAlign w:val="center"/>
          </w:tcPr>
          <w:p w14:paraId="1CA51F74" w14:textId="1D4268DF" w:rsidR="00EC6924" w:rsidRPr="006E2B32" w:rsidRDefault="00604839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Start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Daugava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Cup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2025</w:t>
            </w:r>
          </w:p>
        </w:tc>
        <w:tc>
          <w:tcPr>
            <w:tcW w:w="709" w:type="dxa"/>
            <w:vAlign w:val="center"/>
          </w:tcPr>
          <w:p w14:paraId="05B45C38" w14:textId="6442E763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6520" w:type="dxa"/>
            <w:gridSpan w:val="3"/>
            <w:vAlign w:val="center"/>
          </w:tcPr>
          <w:p w14:paraId="56F0A1AE" w14:textId="0082ECE7" w:rsidR="00EC6924" w:rsidRPr="006E2B32" w:rsidRDefault="00604839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at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Līvāni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Glass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Crafts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Center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Līvāni, Domes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Street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1 https://www.riverrace.lv/</w:t>
            </w:r>
          </w:p>
        </w:tc>
      </w:tr>
      <w:tr w:rsidR="006E2B32" w:rsidRPr="006E2B32" w14:paraId="4C1977AA" w14:textId="77777777" w:rsidTr="00151D30">
        <w:trPr>
          <w:jc w:val="center"/>
        </w:trPr>
        <w:tc>
          <w:tcPr>
            <w:tcW w:w="2547" w:type="dxa"/>
            <w:vAlign w:val="center"/>
          </w:tcPr>
          <w:p w14:paraId="04DC9B61" w14:textId="7AC3A75C" w:rsidR="00EC6924" w:rsidRPr="006E2B32" w:rsidRDefault="00604839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Start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Daugava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Rapids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Raid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2025 </w:t>
            </w:r>
            <w:proofErr w:type="spellStart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from</w:t>
            </w:r>
            <w:proofErr w:type="spellEnd"/>
            <w:r w:rsidRPr="006048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Daugmale</w:t>
            </w:r>
          </w:p>
        </w:tc>
        <w:tc>
          <w:tcPr>
            <w:tcW w:w="709" w:type="dxa"/>
            <w:vAlign w:val="center"/>
          </w:tcPr>
          <w:p w14:paraId="3769C6D1" w14:textId="6FFD0B90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9.30</w:t>
            </w:r>
          </w:p>
          <w:p w14:paraId="1E4186D9" w14:textId="77777777" w:rsidR="00EC6924" w:rsidRPr="006E2B32" w:rsidRDefault="00EC6924" w:rsidP="006E2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7778BEB0" w14:textId="77777777" w:rsidR="00694A77" w:rsidRPr="00694A77" w:rsidRDefault="00694A77" w:rsidP="00694A7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 xml:space="preserve">at the Daugmales campsite "Daugmales",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>Vīpe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"/>
              </w:rPr>
              <w:t xml:space="preserve"> parish, Jēkabpils county.</w:t>
            </w:r>
          </w:p>
          <w:p w14:paraId="52DEE58F" w14:textId="289BAE41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E2B32" w:rsidRPr="006E2B32" w14:paraId="4D9D3124" w14:textId="77777777" w:rsidTr="00151D30">
        <w:trPr>
          <w:jc w:val="center"/>
        </w:trPr>
        <w:tc>
          <w:tcPr>
            <w:tcW w:w="2547" w:type="dxa"/>
            <w:vAlign w:val="center"/>
          </w:tcPr>
          <w:p w14:paraId="6C4DCA4D" w14:textId="16A164F5" w:rsidR="00EC6924" w:rsidRPr="006E2B32" w:rsidRDefault="00694A77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Welcoming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participants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from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Daugmale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starting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Daugava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Rapids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Raid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2025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from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Ābeļi </w:t>
            </w:r>
            <w:proofErr w:type="spellStart"/>
            <w:r w:rsidRPr="00694A7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stage</w:t>
            </w:r>
            <w:proofErr w:type="spellEnd"/>
          </w:p>
        </w:tc>
        <w:tc>
          <w:tcPr>
            <w:tcW w:w="709" w:type="dxa"/>
            <w:vAlign w:val="center"/>
          </w:tcPr>
          <w:p w14:paraId="7F56D8FD" w14:textId="425382E3" w:rsidR="00EC6924" w:rsidRPr="006E2B32" w:rsidRDefault="00EC692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12.00 -13.00</w:t>
            </w:r>
          </w:p>
        </w:tc>
        <w:tc>
          <w:tcPr>
            <w:tcW w:w="6520" w:type="dxa"/>
            <w:gridSpan w:val="3"/>
            <w:vAlign w:val="center"/>
          </w:tcPr>
          <w:p w14:paraId="41CF6D34" w14:textId="7A4A27D5" w:rsidR="00EC6924" w:rsidRPr="006E2B32" w:rsidRDefault="00694A77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Abeļi</w:t>
            </w:r>
            <w:proofErr w:type="spellEnd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6A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Stage</w:t>
            </w:r>
            <w:proofErr w:type="spellEnd"/>
          </w:p>
        </w:tc>
      </w:tr>
      <w:tr w:rsidR="006E2B32" w:rsidRPr="006E2B32" w14:paraId="1B4C34B5" w14:textId="77777777" w:rsidTr="00151D30">
        <w:trPr>
          <w:jc w:val="center"/>
        </w:trPr>
        <w:tc>
          <w:tcPr>
            <w:tcW w:w="2547" w:type="dxa"/>
            <w:vAlign w:val="center"/>
          </w:tcPr>
          <w:p w14:paraId="4F388FF3" w14:textId="639E4DD6" w:rsidR="00EC6924" w:rsidRPr="006E2B32" w:rsidRDefault="00557BD7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JOURNEY PROCEEDINGS</w:t>
            </w:r>
          </w:p>
        </w:tc>
        <w:tc>
          <w:tcPr>
            <w:tcW w:w="7229" w:type="dxa"/>
            <w:gridSpan w:val="4"/>
            <w:vAlign w:val="center"/>
          </w:tcPr>
          <w:p w14:paraId="7532073A" w14:textId="1EF4C94E" w:rsidR="00EC6924" w:rsidRPr="006E2B32" w:rsidRDefault="00557BD7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Orientation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on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banks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Daugava,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exploring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most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beautiful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places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region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on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banks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Daugava; a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friendly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united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swim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Jēkabpils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photography</w:t>
            </w:r>
            <w:proofErr w:type="spellEnd"/>
          </w:p>
        </w:tc>
      </w:tr>
      <w:tr w:rsidR="006E2B32" w:rsidRPr="006E2B32" w14:paraId="337954E5" w14:textId="77777777" w:rsidTr="00151D30">
        <w:trPr>
          <w:jc w:val="center"/>
        </w:trPr>
        <w:tc>
          <w:tcPr>
            <w:tcW w:w="2547" w:type="dxa"/>
            <w:vAlign w:val="center"/>
          </w:tcPr>
          <w:p w14:paraId="01D44467" w14:textId="2BDDAC2E" w:rsidR="00C51D13" w:rsidRPr="006E2B32" w:rsidRDefault="002126F4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126F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FINISH</w:t>
            </w:r>
          </w:p>
        </w:tc>
        <w:tc>
          <w:tcPr>
            <w:tcW w:w="709" w:type="dxa"/>
            <w:vAlign w:val="center"/>
          </w:tcPr>
          <w:p w14:paraId="4750E521" w14:textId="00841809" w:rsidR="00C51D13" w:rsidRPr="006E2B32" w:rsidRDefault="00C51D13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~ 15.00</w:t>
            </w:r>
          </w:p>
        </w:tc>
        <w:tc>
          <w:tcPr>
            <w:tcW w:w="6520" w:type="dxa"/>
            <w:gridSpan w:val="3"/>
            <w:vAlign w:val="center"/>
          </w:tcPr>
          <w:p w14:paraId="291205E8" w14:textId="77777777" w:rsidR="00C51D13" w:rsidRPr="006E2B32" w:rsidRDefault="00C51D13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E2B32" w:rsidRPr="006E2B32" w14:paraId="6BC3586B" w14:textId="77777777" w:rsidTr="00151D30">
        <w:trPr>
          <w:jc w:val="center"/>
        </w:trPr>
        <w:tc>
          <w:tcPr>
            <w:tcW w:w="2547" w:type="dxa"/>
            <w:vAlign w:val="center"/>
          </w:tcPr>
          <w:p w14:paraId="65101C24" w14:textId="01D63504" w:rsidR="00C51D13" w:rsidRPr="006E2B32" w:rsidRDefault="00151D30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Event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CONCLUSION</w:t>
            </w:r>
          </w:p>
        </w:tc>
        <w:tc>
          <w:tcPr>
            <w:tcW w:w="709" w:type="dxa"/>
            <w:vAlign w:val="center"/>
          </w:tcPr>
          <w:p w14:paraId="36147C00" w14:textId="24A20DF5" w:rsidR="00C51D13" w:rsidRPr="006E2B32" w:rsidRDefault="00C51D13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E2B3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15.00 – 17.00</w:t>
            </w:r>
          </w:p>
        </w:tc>
        <w:tc>
          <w:tcPr>
            <w:tcW w:w="6520" w:type="dxa"/>
            <w:gridSpan w:val="3"/>
            <w:vAlign w:val="center"/>
          </w:tcPr>
          <w:p w14:paraId="71D74D74" w14:textId="2D7DF690" w:rsidR="00C51D13" w:rsidRPr="006E2B32" w:rsidRDefault="00151D30" w:rsidP="006E2B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Group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photo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taking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photo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corner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nature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foam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party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competition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water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activities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award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ceremony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receiving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commemorative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souvenir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participating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51D3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event</w:t>
            </w:r>
            <w:proofErr w:type="spellEnd"/>
          </w:p>
        </w:tc>
      </w:tr>
    </w:tbl>
    <w:p w14:paraId="5EA0C43A" w14:textId="77777777" w:rsidR="000E110C" w:rsidRPr="006E2B32" w:rsidRDefault="000E110C" w:rsidP="00FF5893">
      <w:pPr>
        <w:spacing w:after="0"/>
        <w:jc w:val="center"/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</w:pPr>
    </w:p>
    <w:p w14:paraId="29C7D973" w14:textId="60180F0E" w:rsidR="00FF5893" w:rsidRPr="006E2B32" w:rsidRDefault="00C450A9" w:rsidP="00FF589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Photography</w:t>
      </w:r>
      <w:proofErr w:type="spellEnd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will</w:t>
      </w:r>
      <w:proofErr w:type="spellEnd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take</w:t>
      </w:r>
      <w:proofErr w:type="spellEnd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place</w:t>
      </w:r>
      <w:proofErr w:type="spellEnd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for</w:t>
      </w:r>
      <w:proofErr w:type="spellEnd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project</w:t>
      </w:r>
      <w:proofErr w:type="spellEnd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publicity</w:t>
      </w:r>
      <w:proofErr w:type="spellEnd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450A9">
        <w:rPr>
          <w:rFonts w:ascii="Times New Roman" w:hAnsi="Times New Roman" w:cs="Times New Roman"/>
          <w:bCs/>
          <w:i/>
          <w:iCs/>
          <w:color w:val="808080" w:themeColor="background1" w:themeShade="80"/>
          <w:sz w:val="20"/>
          <w:szCs w:val="20"/>
        </w:rPr>
        <w:t>purposes</w:t>
      </w:r>
      <w:proofErr w:type="spellEnd"/>
    </w:p>
    <w:p w14:paraId="4C293D20" w14:textId="77777777" w:rsidR="00C450A9" w:rsidRPr="00C450A9" w:rsidRDefault="00C450A9" w:rsidP="006E2B32">
      <w:pPr>
        <w:pStyle w:val="Paraststmeklis"/>
        <w:rPr>
          <w:sz w:val="22"/>
          <w:szCs w:val="22"/>
          <w:lang w:val="lv-LV"/>
        </w:rPr>
      </w:pPr>
      <w:r w:rsidRPr="00C450A9">
        <w:rPr>
          <w:b/>
          <w:bCs/>
          <w:sz w:val="22"/>
          <w:szCs w:val="22"/>
          <w:lang w:val="lv-LV"/>
        </w:rPr>
        <w:lastRenderedPageBreak/>
        <w:t xml:space="preserve">Target </w:t>
      </w:r>
      <w:proofErr w:type="spellStart"/>
      <w:r w:rsidRPr="00C450A9">
        <w:rPr>
          <w:b/>
          <w:bCs/>
          <w:sz w:val="22"/>
          <w:szCs w:val="22"/>
          <w:lang w:val="lv-LV"/>
        </w:rPr>
        <w:t>group</w:t>
      </w:r>
      <w:proofErr w:type="spellEnd"/>
      <w:r w:rsidRPr="00C450A9">
        <w:rPr>
          <w:b/>
          <w:bCs/>
          <w:sz w:val="22"/>
          <w:szCs w:val="22"/>
          <w:lang w:val="lv-LV"/>
        </w:rPr>
        <w:t xml:space="preserve">: </w:t>
      </w:r>
      <w:proofErr w:type="spellStart"/>
      <w:r w:rsidRPr="00C450A9">
        <w:rPr>
          <w:sz w:val="22"/>
          <w:szCs w:val="22"/>
          <w:lang w:val="lv-LV"/>
        </w:rPr>
        <w:t>local</w:t>
      </w:r>
      <w:proofErr w:type="spellEnd"/>
      <w:r w:rsidRPr="00C450A9">
        <w:rPr>
          <w:sz w:val="22"/>
          <w:szCs w:val="22"/>
          <w:lang w:val="lv-LV"/>
        </w:rPr>
        <w:t xml:space="preserve"> </w:t>
      </w:r>
      <w:proofErr w:type="spellStart"/>
      <w:r w:rsidRPr="00C450A9">
        <w:rPr>
          <w:sz w:val="22"/>
          <w:szCs w:val="22"/>
          <w:lang w:val="lv-LV"/>
        </w:rPr>
        <w:t>tourism</w:t>
      </w:r>
      <w:proofErr w:type="spellEnd"/>
      <w:r w:rsidRPr="00C450A9">
        <w:rPr>
          <w:sz w:val="22"/>
          <w:szCs w:val="22"/>
          <w:lang w:val="lv-LV"/>
        </w:rPr>
        <w:t xml:space="preserve"> </w:t>
      </w:r>
      <w:proofErr w:type="spellStart"/>
      <w:r w:rsidRPr="00C450A9">
        <w:rPr>
          <w:sz w:val="22"/>
          <w:szCs w:val="22"/>
          <w:lang w:val="lv-LV"/>
        </w:rPr>
        <w:t>entrepreneurs</w:t>
      </w:r>
      <w:proofErr w:type="spellEnd"/>
      <w:r w:rsidRPr="00C450A9">
        <w:rPr>
          <w:sz w:val="22"/>
          <w:szCs w:val="22"/>
          <w:lang w:val="lv-LV"/>
        </w:rPr>
        <w:t xml:space="preserve">, </w:t>
      </w:r>
      <w:proofErr w:type="spellStart"/>
      <w:r w:rsidRPr="00C450A9">
        <w:rPr>
          <w:sz w:val="22"/>
          <w:szCs w:val="22"/>
          <w:lang w:val="lv-LV"/>
        </w:rPr>
        <w:t>tourism</w:t>
      </w:r>
      <w:proofErr w:type="spellEnd"/>
      <w:r w:rsidRPr="00C450A9">
        <w:rPr>
          <w:sz w:val="22"/>
          <w:szCs w:val="22"/>
          <w:lang w:val="lv-LV"/>
        </w:rPr>
        <w:t xml:space="preserve"> </w:t>
      </w:r>
      <w:proofErr w:type="spellStart"/>
      <w:r w:rsidRPr="00C450A9">
        <w:rPr>
          <w:sz w:val="22"/>
          <w:szCs w:val="22"/>
          <w:lang w:val="lv-LV"/>
        </w:rPr>
        <w:t>industry</w:t>
      </w:r>
      <w:proofErr w:type="spellEnd"/>
      <w:r w:rsidRPr="00C450A9">
        <w:rPr>
          <w:sz w:val="22"/>
          <w:szCs w:val="22"/>
          <w:lang w:val="lv-LV"/>
        </w:rPr>
        <w:t xml:space="preserve"> specialists, </w:t>
      </w:r>
      <w:proofErr w:type="spellStart"/>
      <w:r w:rsidRPr="00C450A9">
        <w:rPr>
          <w:sz w:val="22"/>
          <w:szCs w:val="22"/>
          <w:lang w:val="lv-LV"/>
        </w:rPr>
        <w:t>residents</w:t>
      </w:r>
      <w:proofErr w:type="spellEnd"/>
      <w:r w:rsidRPr="00C450A9">
        <w:rPr>
          <w:sz w:val="22"/>
          <w:szCs w:val="22"/>
          <w:lang w:val="lv-LV"/>
        </w:rPr>
        <w:t>.</w:t>
      </w:r>
    </w:p>
    <w:p w14:paraId="69A48795" w14:textId="1441AFAF" w:rsidR="00197C34" w:rsidRPr="00371F0B" w:rsidRDefault="00371F0B" w:rsidP="003E2D72">
      <w:pPr>
        <w:rPr>
          <w:rFonts w:ascii="Times New Roman" w:hAnsi="Times New Roman" w:cs="Times New Roman"/>
          <w:lang w:eastAsia="zh-CN"/>
        </w:rPr>
      </w:pPr>
      <w:proofErr w:type="spellStart"/>
      <w:r w:rsidRPr="00371F0B">
        <w:rPr>
          <w:rFonts w:ascii="Times New Roman" w:eastAsia="Times New Roman" w:hAnsi="Times New Roman" w:cs="Times New Roman"/>
          <w:b/>
          <w:bCs/>
          <w:lang w:eastAsia="en-GB"/>
        </w:rPr>
        <w:t>Goal</w:t>
      </w:r>
      <w:proofErr w:type="spellEnd"/>
      <w:r w:rsidRPr="00371F0B">
        <w:rPr>
          <w:rFonts w:ascii="Times New Roman" w:eastAsia="Times New Roman" w:hAnsi="Times New Roman" w:cs="Times New Roman"/>
          <w:b/>
          <w:bCs/>
          <w:lang w:eastAsia="en-GB"/>
        </w:rPr>
        <w:t xml:space="preserve">: </w:t>
      </w:r>
      <w:r w:rsidRPr="00371F0B">
        <w:rPr>
          <w:rFonts w:ascii="Times New Roman" w:eastAsia="Times New Roman" w:hAnsi="Times New Roman" w:cs="Times New Roman"/>
          <w:lang w:eastAsia="en-GB"/>
        </w:rPr>
        <w:t xml:space="preserve">To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involve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local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residents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local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businesses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and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tourism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industry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specialists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in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the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promotion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and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development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of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water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tourism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in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border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371F0B">
        <w:rPr>
          <w:rFonts w:ascii="Times New Roman" w:eastAsia="Times New Roman" w:hAnsi="Times New Roman" w:cs="Times New Roman"/>
          <w:lang w:eastAsia="en-GB"/>
        </w:rPr>
        <w:t>regions</w:t>
      </w:r>
      <w:proofErr w:type="spellEnd"/>
      <w:r w:rsidRPr="00371F0B">
        <w:rPr>
          <w:rFonts w:ascii="Times New Roman" w:eastAsia="Times New Roman" w:hAnsi="Times New Roman" w:cs="Times New Roman"/>
          <w:lang w:eastAsia="en-GB"/>
        </w:rPr>
        <w:t>.</w:t>
      </w:r>
    </w:p>
    <w:p w14:paraId="498D5E81" w14:textId="1F214325" w:rsidR="007D7CEF" w:rsidRPr="006E2B32" w:rsidRDefault="001A79E2" w:rsidP="001A79E2">
      <w:pPr>
        <w:jc w:val="both"/>
        <w:rPr>
          <w:rFonts w:ascii="Times New Roman" w:hAnsi="Times New Roman" w:cs="Times New Roman"/>
          <w:i/>
          <w:iCs/>
          <w:lang w:eastAsia="zh-CN"/>
        </w:rPr>
      </w:pP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event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is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organized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by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Jēkabpils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Municipality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and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is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held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within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framework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of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Interreg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VI-A Latvia-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Lithuanian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Cross-Border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Cooperation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Programme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2021-2027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project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No. LL-00134 “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Promoting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sustainable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water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tourism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in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Lithuanian-Latvian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cross-border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region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,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involving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local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entrepreneurs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and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communities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”/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WaterTour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.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Its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content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is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sole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responsibility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of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Jēkabpils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Municipality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and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may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not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reflect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views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of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the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European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 xml:space="preserve"> </w:t>
      </w:r>
      <w:proofErr w:type="spellStart"/>
      <w:r w:rsidRPr="001A79E2">
        <w:rPr>
          <w:rFonts w:ascii="Times New Roman" w:hAnsi="Times New Roman" w:cs="Times New Roman"/>
          <w:i/>
          <w:iCs/>
          <w:lang w:eastAsia="zh-CN"/>
        </w:rPr>
        <w:t>Union</w:t>
      </w:r>
      <w:proofErr w:type="spellEnd"/>
      <w:r w:rsidRPr="001A79E2">
        <w:rPr>
          <w:rFonts w:ascii="Times New Roman" w:hAnsi="Times New Roman" w:cs="Times New Roman"/>
          <w:i/>
          <w:iCs/>
          <w:lang w:eastAsia="zh-CN"/>
        </w:rPr>
        <w:t>.</w:t>
      </w:r>
    </w:p>
    <w:sectPr w:rsidR="007D7CEF" w:rsidRPr="006E2B32" w:rsidSect="00197C34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496"/>
    <w:multiLevelType w:val="hybridMultilevel"/>
    <w:tmpl w:val="6FFC7242"/>
    <w:lvl w:ilvl="0" w:tplc="8F4CC2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BE7"/>
    <w:multiLevelType w:val="hybridMultilevel"/>
    <w:tmpl w:val="D2103800"/>
    <w:lvl w:ilvl="0" w:tplc="8F4CC2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396E"/>
    <w:multiLevelType w:val="hybridMultilevel"/>
    <w:tmpl w:val="CE7846EC"/>
    <w:lvl w:ilvl="0" w:tplc="568A5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0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4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C5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A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64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6E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4C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7F3677"/>
    <w:multiLevelType w:val="hybridMultilevel"/>
    <w:tmpl w:val="4D96D416"/>
    <w:lvl w:ilvl="0" w:tplc="8F4CC2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3B74"/>
    <w:multiLevelType w:val="hybridMultilevel"/>
    <w:tmpl w:val="3D788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0C1F"/>
    <w:multiLevelType w:val="hybridMultilevel"/>
    <w:tmpl w:val="73982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7631">
    <w:abstractNumId w:val="2"/>
  </w:num>
  <w:num w:numId="2" w16cid:durableId="983311530">
    <w:abstractNumId w:val="1"/>
  </w:num>
  <w:num w:numId="3" w16cid:durableId="1086338972">
    <w:abstractNumId w:val="3"/>
  </w:num>
  <w:num w:numId="4" w16cid:durableId="306788221">
    <w:abstractNumId w:val="0"/>
  </w:num>
  <w:num w:numId="5" w16cid:durableId="1209760040">
    <w:abstractNumId w:val="5"/>
  </w:num>
  <w:num w:numId="6" w16cid:durableId="1303585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0D"/>
    <w:rsid w:val="0000047E"/>
    <w:rsid w:val="0001026A"/>
    <w:rsid w:val="00013A9D"/>
    <w:rsid w:val="00016433"/>
    <w:rsid w:val="00020BAB"/>
    <w:rsid w:val="00023D7E"/>
    <w:rsid w:val="00031CD2"/>
    <w:rsid w:val="0007188B"/>
    <w:rsid w:val="000906D7"/>
    <w:rsid w:val="000D222B"/>
    <w:rsid w:val="000D2663"/>
    <w:rsid w:val="000E110C"/>
    <w:rsid w:val="00114BA5"/>
    <w:rsid w:val="0011744B"/>
    <w:rsid w:val="0012060F"/>
    <w:rsid w:val="001415F5"/>
    <w:rsid w:val="0014446E"/>
    <w:rsid w:val="00144861"/>
    <w:rsid w:val="00144D07"/>
    <w:rsid w:val="00151D30"/>
    <w:rsid w:val="00191CEB"/>
    <w:rsid w:val="00197C34"/>
    <w:rsid w:val="001A16CC"/>
    <w:rsid w:val="001A79E2"/>
    <w:rsid w:val="001C0794"/>
    <w:rsid w:val="001C271F"/>
    <w:rsid w:val="001E012E"/>
    <w:rsid w:val="001F1CC9"/>
    <w:rsid w:val="001F2629"/>
    <w:rsid w:val="001F5852"/>
    <w:rsid w:val="002008E5"/>
    <w:rsid w:val="00201AC8"/>
    <w:rsid w:val="00206B7C"/>
    <w:rsid w:val="002126F4"/>
    <w:rsid w:val="00227914"/>
    <w:rsid w:val="00245638"/>
    <w:rsid w:val="00256B32"/>
    <w:rsid w:val="00273D67"/>
    <w:rsid w:val="00305FCE"/>
    <w:rsid w:val="00323540"/>
    <w:rsid w:val="00334746"/>
    <w:rsid w:val="00357071"/>
    <w:rsid w:val="0036286C"/>
    <w:rsid w:val="00371F0B"/>
    <w:rsid w:val="00386DD6"/>
    <w:rsid w:val="003945B8"/>
    <w:rsid w:val="003A5139"/>
    <w:rsid w:val="003A6891"/>
    <w:rsid w:val="003B06F8"/>
    <w:rsid w:val="003C2F7E"/>
    <w:rsid w:val="003C3C13"/>
    <w:rsid w:val="003D1628"/>
    <w:rsid w:val="003D7CAE"/>
    <w:rsid w:val="003E2D72"/>
    <w:rsid w:val="003F6140"/>
    <w:rsid w:val="0040029B"/>
    <w:rsid w:val="00411176"/>
    <w:rsid w:val="00414019"/>
    <w:rsid w:val="00442AE4"/>
    <w:rsid w:val="00456CE6"/>
    <w:rsid w:val="00464608"/>
    <w:rsid w:val="004B3EF6"/>
    <w:rsid w:val="004C66E4"/>
    <w:rsid w:val="004D0F18"/>
    <w:rsid w:val="004D5F9D"/>
    <w:rsid w:val="004E46EC"/>
    <w:rsid w:val="004E6E68"/>
    <w:rsid w:val="00505842"/>
    <w:rsid w:val="00546B31"/>
    <w:rsid w:val="00557BD7"/>
    <w:rsid w:val="005A5D57"/>
    <w:rsid w:val="005A70DE"/>
    <w:rsid w:val="005D0A03"/>
    <w:rsid w:val="005D1C37"/>
    <w:rsid w:val="005D51EA"/>
    <w:rsid w:val="005F05C3"/>
    <w:rsid w:val="005F5F3C"/>
    <w:rsid w:val="00604839"/>
    <w:rsid w:val="00641658"/>
    <w:rsid w:val="00694A77"/>
    <w:rsid w:val="006C32CB"/>
    <w:rsid w:val="006E2B32"/>
    <w:rsid w:val="006E6B3A"/>
    <w:rsid w:val="006E793D"/>
    <w:rsid w:val="0070135E"/>
    <w:rsid w:val="00705830"/>
    <w:rsid w:val="00706B0E"/>
    <w:rsid w:val="00721F2C"/>
    <w:rsid w:val="00725E9C"/>
    <w:rsid w:val="007615B1"/>
    <w:rsid w:val="007771AC"/>
    <w:rsid w:val="00790EB3"/>
    <w:rsid w:val="00791BB2"/>
    <w:rsid w:val="007A1E2E"/>
    <w:rsid w:val="007A431D"/>
    <w:rsid w:val="007B29D8"/>
    <w:rsid w:val="007D7CEF"/>
    <w:rsid w:val="007F2200"/>
    <w:rsid w:val="008304D2"/>
    <w:rsid w:val="00836E3F"/>
    <w:rsid w:val="00843B87"/>
    <w:rsid w:val="008454A2"/>
    <w:rsid w:val="00851993"/>
    <w:rsid w:val="008A0800"/>
    <w:rsid w:val="008A474A"/>
    <w:rsid w:val="008E6459"/>
    <w:rsid w:val="008F1CDB"/>
    <w:rsid w:val="009370A8"/>
    <w:rsid w:val="009410DC"/>
    <w:rsid w:val="00991DFC"/>
    <w:rsid w:val="00993473"/>
    <w:rsid w:val="009C57BD"/>
    <w:rsid w:val="009D19E4"/>
    <w:rsid w:val="009E58A7"/>
    <w:rsid w:val="009E6A1A"/>
    <w:rsid w:val="00A2210D"/>
    <w:rsid w:val="00A231AD"/>
    <w:rsid w:val="00A3083A"/>
    <w:rsid w:val="00A402CB"/>
    <w:rsid w:val="00A41046"/>
    <w:rsid w:val="00A47927"/>
    <w:rsid w:val="00A501B6"/>
    <w:rsid w:val="00A705C6"/>
    <w:rsid w:val="00A8059B"/>
    <w:rsid w:val="00AA3F57"/>
    <w:rsid w:val="00AA402F"/>
    <w:rsid w:val="00AA598A"/>
    <w:rsid w:val="00AD44A5"/>
    <w:rsid w:val="00AE09CD"/>
    <w:rsid w:val="00B14655"/>
    <w:rsid w:val="00B1599B"/>
    <w:rsid w:val="00B265E4"/>
    <w:rsid w:val="00B27153"/>
    <w:rsid w:val="00B80C3D"/>
    <w:rsid w:val="00B91318"/>
    <w:rsid w:val="00BB1977"/>
    <w:rsid w:val="00BC71FA"/>
    <w:rsid w:val="00BE6C18"/>
    <w:rsid w:val="00BF68B4"/>
    <w:rsid w:val="00BF6F93"/>
    <w:rsid w:val="00C04B58"/>
    <w:rsid w:val="00C345FC"/>
    <w:rsid w:val="00C42E80"/>
    <w:rsid w:val="00C450A9"/>
    <w:rsid w:val="00C50038"/>
    <w:rsid w:val="00C51D13"/>
    <w:rsid w:val="00C676A0"/>
    <w:rsid w:val="00C92C45"/>
    <w:rsid w:val="00C93C15"/>
    <w:rsid w:val="00CB3B2A"/>
    <w:rsid w:val="00CD2E64"/>
    <w:rsid w:val="00D11C12"/>
    <w:rsid w:val="00D544CA"/>
    <w:rsid w:val="00D61B07"/>
    <w:rsid w:val="00D71B09"/>
    <w:rsid w:val="00D85578"/>
    <w:rsid w:val="00DB36EF"/>
    <w:rsid w:val="00DC7D37"/>
    <w:rsid w:val="00DD25A2"/>
    <w:rsid w:val="00E04C92"/>
    <w:rsid w:val="00E17310"/>
    <w:rsid w:val="00E21CDD"/>
    <w:rsid w:val="00E27995"/>
    <w:rsid w:val="00E52019"/>
    <w:rsid w:val="00E718F8"/>
    <w:rsid w:val="00E8425F"/>
    <w:rsid w:val="00E925F7"/>
    <w:rsid w:val="00EC2EFA"/>
    <w:rsid w:val="00EC6924"/>
    <w:rsid w:val="00EE2153"/>
    <w:rsid w:val="00F05C0E"/>
    <w:rsid w:val="00F1388D"/>
    <w:rsid w:val="00F80E08"/>
    <w:rsid w:val="00F85BC8"/>
    <w:rsid w:val="00FA2AA9"/>
    <w:rsid w:val="00FA4552"/>
    <w:rsid w:val="00FD66EC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50DBB"/>
  <w15:chartTrackingRefBased/>
  <w15:docId w15:val="{9DF8DA92-53DD-4835-A013-381E40A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210D"/>
    <w:pPr>
      <w:spacing w:after="200" w:line="276" w:lineRule="auto"/>
    </w:pPr>
    <w:rPr>
      <w:rFonts w:eastAsiaTheme="minorHAnsi"/>
    </w:rPr>
  </w:style>
  <w:style w:type="paragraph" w:styleId="Virsraksts1">
    <w:name w:val="heading 1"/>
    <w:basedOn w:val="Parasts"/>
    <w:link w:val="Virsraksts1Rakstz"/>
    <w:uiPriority w:val="9"/>
    <w:qFormat/>
    <w:rsid w:val="00991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3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ezatstarpm">
    <w:name w:val="No Spacing"/>
    <w:link w:val="BezatstarpmRakstz"/>
    <w:uiPriority w:val="1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Sarakstarindkopa">
    <w:name w:val="List Paragraph"/>
    <w:basedOn w:val="Parasts"/>
    <w:uiPriority w:val="34"/>
    <w:qFormat/>
    <w:rsid w:val="00991DFC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Reatabula">
    <w:name w:val="Table Grid"/>
    <w:basedOn w:val="Parastatabula"/>
    <w:uiPriority w:val="39"/>
    <w:rsid w:val="00A2210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rsid w:val="00A2210D"/>
    <w:pPr>
      <w:spacing w:before="60" w:after="6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3540"/>
    <w:rPr>
      <w:rFonts w:ascii="Segoe UI" w:eastAsiaTheme="minorHAnsi" w:hAnsi="Segoe UI" w:cs="Segoe UI"/>
      <w:sz w:val="18"/>
      <w:szCs w:val="18"/>
    </w:rPr>
  </w:style>
  <w:style w:type="table" w:styleId="Reatabula6krsaina-izclums6">
    <w:name w:val="Grid Table 6 Colorful Accent 6"/>
    <w:basedOn w:val="Parastatabula"/>
    <w:uiPriority w:val="51"/>
    <w:rsid w:val="00CD2E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saite">
    <w:name w:val="Hyperlink"/>
    <w:basedOn w:val="Noklusjumarindkopasfonts"/>
    <w:uiPriority w:val="99"/>
    <w:unhideWhenUsed/>
    <w:rsid w:val="0011744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1744B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3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skatjums">
    <w:name w:val="Revision"/>
    <w:hidden/>
    <w:uiPriority w:val="99"/>
    <w:semiHidden/>
    <w:rsid w:val="00245638"/>
    <w:pPr>
      <w:spacing w:after="0" w:line="240" w:lineRule="auto"/>
    </w:pPr>
    <w:rPr>
      <w:rFonts w:eastAsiaTheme="minorHAnsi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45638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11C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11C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11C12"/>
    <w:rPr>
      <w:rFonts w:eastAsia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1C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1C12"/>
    <w:rPr>
      <w:rFonts w:eastAsiaTheme="minorHAnsi"/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3E2D72"/>
    <w:rPr>
      <w:b/>
      <w:bCs/>
    </w:rPr>
  </w:style>
  <w:style w:type="paragraph" w:styleId="Paraststmeklis">
    <w:name w:val="Normal (Web)"/>
    <w:basedOn w:val="Parasts"/>
    <w:uiPriority w:val="99"/>
    <w:unhideWhenUsed/>
    <w:rsid w:val="005A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197C34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197C34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5D0A0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atabula1gaia-izclums2">
    <w:name w:val="Grid Table 1 Light Accent 2"/>
    <w:basedOn w:val="Parastatabula"/>
    <w:uiPriority w:val="46"/>
    <w:rsid w:val="005D0A0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zatstarpmRakstz">
    <w:name w:val="Bez atstarpēm Rakstz."/>
    <w:link w:val="Bezatstarpm"/>
    <w:uiPriority w:val="1"/>
    <w:rsid w:val="00EC6924"/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8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7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2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4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1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3000-EE12-4B93-A10A-7D785143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Signe Bērziņa</cp:lastModifiedBy>
  <cp:revision>22</cp:revision>
  <cp:lastPrinted>2024-07-10T10:44:00Z</cp:lastPrinted>
  <dcterms:created xsi:type="dcterms:W3CDTF">2025-06-17T10:17:00Z</dcterms:created>
  <dcterms:modified xsi:type="dcterms:W3CDTF">2025-06-17T12:00:00Z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695085c601c663f3e8285ff584bfad5820b73a566b2b7692090d632892e1cc71</vt:lpwstr>
  </property>
</Properties>
</file>