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FFBA" w14:textId="37315ED5" w:rsidR="00D73167" w:rsidRPr="004F0559" w:rsidRDefault="003475D6" w:rsidP="002E24BA">
      <w:pPr>
        <w:jc w:val="both"/>
        <w:rPr>
          <w:rFonts w:ascii="Arial" w:hAnsi="Arial" w:cs="Arial"/>
          <w:sz w:val="20"/>
          <w:szCs w:val="20"/>
          <w:lang w:val="en-US"/>
        </w:rPr>
      </w:pPr>
      <w:bookmarkStart w:id="0" w:name="_Hlk25763857"/>
      <w:r w:rsidRPr="00CB514C">
        <w:rPr>
          <w:rFonts w:ascii="Arial" w:hAnsi="Arial" w:cs="Arial"/>
          <w:noProof/>
          <w:sz w:val="20"/>
          <w:szCs w:val="20"/>
        </w:rPr>
        <w:drawing>
          <wp:inline distT="0" distB="0" distL="0" distR="0" wp14:anchorId="7C0FDE67" wp14:editId="07D40B22">
            <wp:extent cx="3377565" cy="1012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7565" cy="1012190"/>
                    </a:xfrm>
                    <a:prstGeom prst="rect">
                      <a:avLst/>
                    </a:prstGeom>
                    <a:noFill/>
                  </pic:spPr>
                </pic:pic>
              </a:graphicData>
            </a:graphic>
          </wp:inline>
        </w:drawing>
      </w:r>
    </w:p>
    <w:p w14:paraId="0E2D32BE" w14:textId="70ADFECA" w:rsidR="002046F0" w:rsidRPr="00CB514C" w:rsidRDefault="002046F0" w:rsidP="008953CF">
      <w:pPr>
        <w:jc w:val="center"/>
        <w:rPr>
          <w:rFonts w:ascii="Arial" w:hAnsi="Arial" w:cs="Arial"/>
          <w:sz w:val="20"/>
          <w:szCs w:val="20"/>
        </w:rPr>
      </w:pPr>
    </w:p>
    <w:p w14:paraId="0D0948A4" w14:textId="0148E3A0" w:rsidR="00EF4A7B" w:rsidRPr="00CB514C" w:rsidRDefault="00EF4A7B" w:rsidP="002E24BA">
      <w:pPr>
        <w:jc w:val="both"/>
        <w:rPr>
          <w:rFonts w:ascii="Arial" w:hAnsi="Arial" w:cs="Arial"/>
          <w:sz w:val="20"/>
          <w:szCs w:val="20"/>
        </w:rPr>
      </w:pPr>
    </w:p>
    <w:p w14:paraId="10BD595D" w14:textId="77777777" w:rsidR="006E1954" w:rsidRPr="00CB514C" w:rsidRDefault="006E1954" w:rsidP="002E24BA">
      <w:pPr>
        <w:jc w:val="both"/>
        <w:rPr>
          <w:rFonts w:ascii="Arial" w:hAnsi="Arial" w:cs="Arial"/>
          <w:sz w:val="20"/>
          <w:szCs w:val="20"/>
        </w:rPr>
      </w:pPr>
    </w:p>
    <w:p w14:paraId="2E559402" w14:textId="77777777" w:rsidR="001F1303" w:rsidRPr="00CB514C" w:rsidRDefault="001F1303" w:rsidP="006E1954">
      <w:pPr>
        <w:jc w:val="center"/>
        <w:rPr>
          <w:rFonts w:ascii="Arial" w:hAnsi="Arial" w:cs="Arial"/>
          <w:sz w:val="20"/>
          <w:szCs w:val="20"/>
        </w:rPr>
      </w:pPr>
    </w:p>
    <w:p w14:paraId="094D86C1" w14:textId="77777777" w:rsidR="006F6764" w:rsidRPr="00CB514C" w:rsidRDefault="006F6764" w:rsidP="006E1954">
      <w:pPr>
        <w:jc w:val="center"/>
        <w:rPr>
          <w:rFonts w:ascii="Arial" w:hAnsi="Arial" w:cs="Arial"/>
          <w:sz w:val="20"/>
          <w:szCs w:val="20"/>
        </w:rPr>
      </w:pPr>
    </w:p>
    <w:p w14:paraId="278FEAAD" w14:textId="77777777" w:rsidR="003475D6" w:rsidRDefault="003475D6" w:rsidP="006E1954">
      <w:pPr>
        <w:jc w:val="center"/>
        <w:rPr>
          <w:rFonts w:ascii="Arial" w:hAnsi="Arial" w:cs="Arial"/>
          <w:b/>
          <w:bCs/>
          <w:sz w:val="40"/>
          <w:szCs w:val="40"/>
        </w:rPr>
      </w:pPr>
    </w:p>
    <w:p w14:paraId="1D0354E6" w14:textId="77777777" w:rsidR="003475D6" w:rsidRDefault="003475D6" w:rsidP="006E1954">
      <w:pPr>
        <w:jc w:val="center"/>
        <w:rPr>
          <w:rFonts w:ascii="Arial" w:hAnsi="Arial" w:cs="Arial"/>
          <w:b/>
          <w:bCs/>
          <w:sz w:val="40"/>
          <w:szCs w:val="40"/>
        </w:rPr>
      </w:pPr>
    </w:p>
    <w:p w14:paraId="793AF6F9" w14:textId="572AB8E0" w:rsidR="00823FB2" w:rsidRPr="003475D6" w:rsidRDefault="001147B0" w:rsidP="006E1954">
      <w:pPr>
        <w:jc w:val="center"/>
        <w:rPr>
          <w:rFonts w:ascii="Arial" w:hAnsi="Arial" w:cs="Arial"/>
          <w:b/>
          <w:bCs/>
          <w:sz w:val="40"/>
          <w:szCs w:val="40"/>
        </w:rPr>
      </w:pPr>
      <w:r w:rsidRPr="003475D6">
        <w:rPr>
          <w:rFonts w:ascii="Arial" w:hAnsi="Arial" w:cs="Arial"/>
          <w:b/>
          <w:bCs/>
          <w:sz w:val="40"/>
          <w:szCs w:val="40"/>
        </w:rPr>
        <w:t xml:space="preserve">Partnership </w:t>
      </w:r>
      <w:r w:rsidR="003C7A62" w:rsidRPr="003475D6">
        <w:rPr>
          <w:rFonts w:ascii="Arial" w:hAnsi="Arial" w:cs="Arial"/>
          <w:b/>
          <w:bCs/>
          <w:sz w:val="40"/>
          <w:szCs w:val="40"/>
        </w:rPr>
        <w:t>A</w:t>
      </w:r>
      <w:r w:rsidRPr="003475D6">
        <w:rPr>
          <w:rFonts w:ascii="Arial" w:hAnsi="Arial" w:cs="Arial"/>
          <w:b/>
          <w:bCs/>
          <w:sz w:val="40"/>
          <w:szCs w:val="40"/>
        </w:rPr>
        <w:t>greement</w:t>
      </w:r>
    </w:p>
    <w:bookmarkEnd w:id="0"/>
    <w:p w14:paraId="3E552ADF" w14:textId="547672C8" w:rsidR="00352DD1" w:rsidRPr="003475D6" w:rsidRDefault="00352DD1" w:rsidP="002E24BA">
      <w:pPr>
        <w:jc w:val="both"/>
        <w:rPr>
          <w:rFonts w:ascii="Arial" w:hAnsi="Arial" w:cs="Arial"/>
          <w:b/>
          <w:bCs/>
          <w:sz w:val="40"/>
          <w:szCs w:val="40"/>
        </w:rPr>
      </w:pPr>
    </w:p>
    <w:p w14:paraId="55928FF4" w14:textId="0259942F" w:rsidR="00380A31" w:rsidRPr="003475D6" w:rsidRDefault="00380A31" w:rsidP="00380A31">
      <w:pPr>
        <w:spacing w:line="276" w:lineRule="auto"/>
        <w:jc w:val="center"/>
        <w:rPr>
          <w:rFonts w:ascii="Arial" w:eastAsia="Times New Roman" w:hAnsi="Arial" w:cs="Arial"/>
          <w:bCs/>
          <w:sz w:val="40"/>
          <w:szCs w:val="40"/>
        </w:rPr>
      </w:pPr>
      <w:r w:rsidRPr="003475D6">
        <w:rPr>
          <w:rFonts w:ascii="Arial" w:eastAsia="Times New Roman" w:hAnsi="Arial" w:cs="Arial"/>
          <w:bCs/>
          <w:sz w:val="40"/>
          <w:szCs w:val="40"/>
        </w:rPr>
        <w:t xml:space="preserve">between the Lead </w:t>
      </w:r>
      <w:r w:rsidR="00296A52" w:rsidRPr="003475D6">
        <w:rPr>
          <w:rFonts w:ascii="Arial" w:eastAsia="Times New Roman" w:hAnsi="Arial" w:cs="Arial"/>
          <w:bCs/>
          <w:sz w:val="40"/>
          <w:szCs w:val="40"/>
        </w:rPr>
        <w:t>P</w:t>
      </w:r>
      <w:r w:rsidRPr="003475D6">
        <w:rPr>
          <w:rFonts w:ascii="Arial" w:eastAsia="Times New Roman" w:hAnsi="Arial" w:cs="Arial"/>
          <w:bCs/>
          <w:sz w:val="40"/>
          <w:szCs w:val="40"/>
        </w:rPr>
        <w:t xml:space="preserve">artner and its </w:t>
      </w:r>
      <w:r w:rsidR="00296A52" w:rsidRPr="003475D6">
        <w:rPr>
          <w:rFonts w:ascii="Arial" w:eastAsia="Times New Roman" w:hAnsi="Arial" w:cs="Arial"/>
          <w:bCs/>
          <w:sz w:val="40"/>
          <w:szCs w:val="40"/>
        </w:rPr>
        <w:t>P</w:t>
      </w:r>
      <w:r w:rsidRPr="003475D6">
        <w:rPr>
          <w:rFonts w:ascii="Arial" w:eastAsia="Times New Roman" w:hAnsi="Arial" w:cs="Arial"/>
          <w:bCs/>
          <w:sz w:val="40"/>
          <w:szCs w:val="40"/>
        </w:rPr>
        <w:t xml:space="preserve">roject </w:t>
      </w:r>
    </w:p>
    <w:p w14:paraId="72A96292" w14:textId="37FD48D5" w:rsidR="00380A31" w:rsidRPr="003475D6" w:rsidRDefault="00296A52" w:rsidP="00380A31">
      <w:pPr>
        <w:spacing w:line="276" w:lineRule="auto"/>
        <w:jc w:val="center"/>
        <w:rPr>
          <w:rFonts w:ascii="Arial" w:eastAsia="Times New Roman" w:hAnsi="Arial" w:cs="Arial"/>
          <w:b/>
          <w:sz w:val="40"/>
          <w:szCs w:val="40"/>
        </w:rPr>
      </w:pPr>
      <w:r w:rsidRPr="003475D6">
        <w:rPr>
          <w:rFonts w:ascii="Arial" w:eastAsia="Times New Roman" w:hAnsi="Arial" w:cs="Arial"/>
          <w:bCs/>
          <w:sz w:val="40"/>
          <w:szCs w:val="40"/>
        </w:rPr>
        <w:t>P</w:t>
      </w:r>
      <w:r w:rsidR="00380A31" w:rsidRPr="003475D6">
        <w:rPr>
          <w:rFonts w:ascii="Arial" w:eastAsia="Times New Roman" w:hAnsi="Arial" w:cs="Arial"/>
          <w:bCs/>
          <w:sz w:val="40"/>
          <w:szCs w:val="40"/>
        </w:rPr>
        <w:t xml:space="preserve">artners </w:t>
      </w:r>
      <w:r w:rsidR="00380A31" w:rsidRPr="003475D6">
        <w:rPr>
          <w:rFonts w:ascii="Arial" w:eastAsia="Times New Roman" w:hAnsi="Arial" w:cs="Arial"/>
          <w:sz w:val="40"/>
          <w:szCs w:val="40"/>
        </w:rPr>
        <w:t xml:space="preserve">for the implementation of the </w:t>
      </w:r>
      <w:r w:rsidRPr="003475D6">
        <w:rPr>
          <w:rFonts w:ascii="Arial" w:eastAsia="Times New Roman" w:hAnsi="Arial" w:cs="Arial"/>
          <w:sz w:val="40"/>
          <w:szCs w:val="40"/>
        </w:rPr>
        <w:t>P</w:t>
      </w:r>
      <w:r w:rsidR="00380A31" w:rsidRPr="003475D6">
        <w:rPr>
          <w:rFonts w:ascii="Arial" w:eastAsia="Times New Roman" w:hAnsi="Arial" w:cs="Arial"/>
          <w:sz w:val="40"/>
          <w:szCs w:val="40"/>
        </w:rPr>
        <w:t>roject</w:t>
      </w:r>
    </w:p>
    <w:p w14:paraId="6737808F" w14:textId="078575FC" w:rsidR="00380A31" w:rsidRPr="003475D6" w:rsidRDefault="00380A31" w:rsidP="00380A31">
      <w:pPr>
        <w:keepNext/>
        <w:spacing w:line="276" w:lineRule="auto"/>
        <w:jc w:val="center"/>
        <w:outlineLvl w:val="0"/>
        <w:rPr>
          <w:rFonts w:ascii="Arial" w:eastAsia="Times New Roman" w:hAnsi="Arial" w:cs="Arial"/>
          <w:bCs/>
          <w:sz w:val="40"/>
          <w:szCs w:val="40"/>
        </w:rPr>
      </w:pPr>
      <w:r w:rsidRPr="003475D6">
        <w:rPr>
          <w:rFonts w:ascii="Arial" w:eastAsia="Times New Roman" w:hAnsi="Arial" w:cs="Arial"/>
          <w:bCs/>
          <w:sz w:val="40"/>
          <w:szCs w:val="40"/>
        </w:rPr>
        <w:t xml:space="preserve">&lt; </w:t>
      </w:r>
      <w:r w:rsidR="00A21CCE" w:rsidRPr="00D76125">
        <w:rPr>
          <w:rFonts w:ascii="Arial" w:eastAsia="Times New Roman" w:hAnsi="Arial" w:cs="Arial"/>
          <w:bCs/>
          <w:sz w:val="40"/>
          <w:szCs w:val="40"/>
          <w:highlight w:val="lightGray"/>
        </w:rPr>
        <w:t>P</w:t>
      </w:r>
      <w:r w:rsidRPr="00D76125">
        <w:rPr>
          <w:rFonts w:ascii="Arial" w:eastAsia="Times New Roman" w:hAnsi="Arial" w:cs="Arial"/>
          <w:bCs/>
          <w:sz w:val="40"/>
          <w:szCs w:val="40"/>
          <w:highlight w:val="lightGray"/>
        </w:rPr>
        <w:t xml:space="preserve">roject title, acronym, </w:t>
      </w:r>
      <w:r w:rsidR="00E734AC" w:rsidRPr="00D76125">
        <w:rPr>
          <w:rFonts w:ascii="Arial" w:eastAsia="Times New Roman" w:hAnsi="Arial" w:cs="Arial"/>
          <w:bCs/>
          <w:sz w:val="40"/>
          <w:szCs w:val="40"/>
          <w:highlight w:val="lightGray"/>
        </w:rPr>
        <w:t>ID</w:t>
      </w:r>
      <w:r w:rsidRPr="00D76125">
        <w:rPr>
          <w:rFonts w:ascii="Arial" w:eastAsia="Times New Roman" w:hAnsi="Arial" w:cs="Arial"/>
          <w:bCs/>
          <w:sz w:val="40"/>
          <w:szCs w:val="40"/>
          <w:highlight w:val="lightGray"/>
        </w:rPr>
        <w:t xml:space="preserve"> XXX</w:t>
      </w:r>
      <w:r w:rsidRPr="003475D6">
        <w:rPr>
          <w:rFonts w:ascii="Arial" w:eastAsia="Times New Roman" w:hAnsi="Arial" w:cs="Arial"/>
          <w:bCs/>
          <w:sz w:val="40"/>
          <w:szCs w:val="40"/>
        </w:rPr>
        <w:t>&gt;</w:t>
      </w:r>
    </w:p>
    <w:p w14:paraId="5F1E4E40" w14:textId="2A0ADF56" w:rsidR="00352DD1" w:rsidRPr="00CB514C" w:rsidRDefault="00352DD1" w:rsidP="002E24BA">
      <w:pPr>
        <w:jc w:val="both"/>
        <w:rPr>
          <w:rFonts w:ascii="Arial" w:hAnsi="Arial" w:cs="Arial"/>
          <w:sz w:val="20"/>
          <w:szCs w:val="20"/>
        </w:rPr>
      </w:pPr>
    </w:p>
    <w:p w14:paraId="26A2324A" w14:textId="68136007" w:rsidR="00B90875" w:rsidRPr="00CB514C" w:rsidRDefault="00B90875" w:rsidP="003475D6">
      <w:pPr>
        <w:jc w:val="both"/>
        <w:rPr>
          <w:rFonts w:ascii="Arial" w:hAnsi="Arial" w:cs="Arial"/>
          <w:sz w:val="20"/>
          <w:szCs w:val="20"/>
        </w:rPr>
      </w:pPr>
    </w:p>
    <w:p w14:paraId="24144246" w14:textId="77777777" w:rsidR="00B90875" w:rsidRPr="00CB514C" w:rsidRDefault="00B90875" w:rsidP="002E24BA">
      <w:pPr>
        <w:jc w:val="both"/>
        <w:rPr>
          <w:rFonts w:ascii="Arial" w:hAnsi="Arial" w:cs="Arial"/>
          <w:sz w:val="20"/>
          <w:szCs w:val="20"/>
        </w:rPr>
      </w:pPr>
    </w:p>
    <w:p w14:paraId="6D82B3BD" w14:textId="77777777" w:rsidR="00B90875" w:rsidRPr="00CB514C" w:rsidRDefault="00B90875" w:rsidP="002E24BA">
      <w:pPr>
        <w:jc w:val="both"/>
        <w:rPr>
          <w:rFonts w:ascii="Arial" w:hAnsi="Arial" w:cs="Arial"/>
          <w:sz w:val="20"/>
          <w:szCs w:val="20"/>
        </w:rPr>
      </w:pPr>
    </w:p>
    <w:p w14:paraId="3012DFFC" w14:textId="77777777" w:rsidR="00B90875" w:rsidRPr="00CB514C" w:rsidRDefault="00B90875" w:rsidP="002E24BA">
      <w:pPr>
        <w:jc w:val="both"/>
        <w:rPr>
          <w:rFonts w:ascii="Arial" w:hAnsi="Arial" w:cs="Arial"/>
          <w:sz w:val="20"/>
          <w:szCs w:val="20"/>
        </w:rPr>
      </w:pPr>
    </w:p>
    <w:p w14:paraId="46B38450" w14:textId="77777777" w:rsidR="00B90875" w:rsidRPr="00CB514C" w:rsidRDefault="00B90875" w:rsidP="002E24BA">
      <w:pPr>
        <w:jc w:val="both"/>
        <w:rPr>
          <w:rFonts w:ascii="Arial" w:hAnsi="Arial" w:cs="Arial"/>
          <w:sz w:val="20"/>
          <w:szCs w:val="20"/>
        </w:rPr>
      </w:pPr>
    </w:p>
    <w:p w14:paraId="6021488B" w14:textId="77777777" w:rsidR="00B90875" w:rsidRPr="00CB514C" w:rsidRDefault="00B90875" w:rsidP="002E24BA">
      <w:pPr>
        <w:jc w:val="both"/>
        <w:rPr>
          <w:rFonts w:ascii="Arial" w:hAnsi="Arial" w:cs="Arial"/>
          <w:sz w:val="20"/>
          <w:szCs w:val="20"/>
        </w:rPr>
      </w:pPr>
    </w:p>
    <w:p w14:paraId="21BF49B6" w14:textId="77777777" w:rsidR="00B90875" w:rsidRPr="00CB514C" w:rsidRDefault="00B90875" w:rsidP="002E24BA">
      <w:pPr>
        <w:jc w:val="both"/>
        <w:rPr>
          <w:rFonts w:ascii="Arial" w:hAnsi="Arial" w:cs="Arial"/>
          <w:sz w:val="20"/>
          <w:szCs w:val="20"/>
        </w:rPr>
      </w:pPr>
    </w:p>
    <w:p w14:paraId="1EF5B913" w14:textId="77777777" w:rsidR="00B90875" w:rsidRPr="00CB514C" w:rsidRDefault="00B90875" w:rsidP="002E24BA">
      <w:pPr>
        <w:jc w:val="both"/>
        <w:rPr>
          <w:rFonts w:ascii="Arial" w:hAnsi="Arial" w:cs="Arial"/>
          <w:sz w:val="20"/>
          <w:szCs w:val="20"/>
        </w:rPr>
      </w:pPr>
    </w:p>
    <w:p w14:paraId="114E1A99" w14:textId="77777777" w:rsidR="00B90875" w:rsidRPr="00CB514C" w:rsidRDefault="00B90875" w:rsidP="002E24BA">
      <w:pPr>
        <w:jc w:val="both"/>
        <w:rPr>
          <w:rFonts w:ascii="Arial" w:hAnsi="Arial" w:cs="Arial"/>
          <w:sz w:val="20"/>
          <w:szCs w:val="20"/>
        </w:rPr>
      </w:pPr>
    </w:p>
    <w:p w14:paraId="56E89EC1" w14:textId="77777777" w:rsidR="00B90875" w:rsidRPr="00CB514C" w:rsidRDefault="00B90875" w:rsidP="002E24BA">
      <w:pPr>
        <w:jc w:val="both"/>
        <w:rPr>
          <w:rFonts w:ascii="Arial" w:hAnsi="Arial" w:cs="Arial"/>
          <w:sz w:val="20"/>
          <w:szCs w:val="20"/>
        </w:rPr>
      </w:pPr>
    </w:p>
    <w:p w14:paraId="0B3D16CB" w14:textId="77777777" w:rsidR="00B90875" w:rsidRPr="00CB514C" w:rsidRDefault="00B90875" w:rsidP="002E24BA">
      <w:pPr>
        <w:jc w:val="both"/>
        <w:rPr>
          <w:rFonts w:ascii="Arial" w:hAnsi="Arial" w:cs="Arial"/>
          <w:sz w:val="20"/>
          <w:szCs w:val="20"/>
        </w:rPr>
      </w:pPr>
    </w:p>
    <w:p w14:paraId="6D3EC7B6" w14:textId="77777777" w:rsidR="00B90875" w:rsidRPr="00CB514C" w:rsidRDefault="00B90875" w:rsidP="002E24BA">
      <w:pPr>
        <w:jc w:val="both"/>
        <w:rPr>
          <w:rFonts w:ascii="Arial" w:hAnsi="Arial" w:cs="Arial"/>
          <w:sz w:val="20"/>
          <w:szCs w:val="20"/>
        </w:rPr>
      </w:pPr>
    </w:p>
    <w:p w14:paraId="67FEDFB0" w14:textId="77777777" w:rsidR="00B90875" w:rsidRPr="00CB514C" w:rsidRDefault="00B90875" w:rsidP="002E24BA">
      <w:pPr>
        <w:jc w:val="both"/>
        <w:rPr>
          <w:rFonts w:ascii="Arial" w:hAnsi="Arial" w:cs="Arial"/>
          <w:sz w:val="20"/>
          <w:szCs w:val="20"/>
        </w:rPr>
      </w:pPr>
    </w:p>
    <w:p w14:paraId="039423AE" w14:textId="77777777" w:rsidR="00B90875" w:rsidRPr="00CB514C" w:rsidRDefault="00B90875" w:rsidP="002E24BA">
      <w:pPr>
        <w:jc w:val="both"/>
        <w:rPr>
          <w:rFonts w:ascii="Arial" w:hAnsi="Arial" w:cs="Arial"/>
          <w:sz w:val="20"/>
          <w:szCs w:val="20"/>
        </w:rPr>
      </w:pPr>
    </w:p>
    <w:p w14:paraId="214DAD03" w14:textId="77777777" w:rsidR="00B90875" w:rsidRPr="00CB514C" w:rsidRDefault="00B90875" w:rsidP="002E24BA">
      <w:pPr>
        <w:jc w:val="both"/>
        <w:rPr>
          <w:rFonts w:ascii="Arial" w:hAnsi="Arial" w:cs="Arial"/>
          <w:sz w:val="20"/>
          <w:szCs w:val="20"/>
        </w:rPr>
      </w:pPr>
    </w:p>
    <w:p w14:paraId="3DFBB34C" w14:textId="77777777" w:rsidR="00B90875" w:rsidRPr="00CB514C" w:rsidRDefault="00B90875" w:rsidP="002E24BA">
      <w:pPr>
        <w:jc w:val="both"/>
        <w:rPr>
          <w:rFonts w:ascii="Arial" w:hAnsi="Arial" w:cs="Arial"/>
          <w:sz w:val="20"/>
          <w:szCs w:val="20"/>
        </w:rPr>
      </w:pPr>
    </w:p>
    <w:p w14:paraId="7C6050E2" w14:textId="77777777" w:rsidR="00B90875" w:rsidRPr="00CB514C" w:rsidRDefault="00B90875" w:rsidP="002E24BA">
      <w:pPr>
        <w:jc w:val="both"/>
        <w:rPr>
          <w:rFonts w:ascii="Arial" w:hAnsi="Arial" w:cs="Arial"/>
          <w:sz w:val="20"/>
          <w:szCs w:val="20"/>
        </w:rPr>
      </w:pPr>
    </w:p>
    <w:p w14:paraId="110C7B38" w14:textId="77777777" w:rsidR="00B90875" w:rsidRPr="00CB514C" w:rsidRDefault="00B90875" w:rsidP="002E24BA">
      <w:pPr>
        <w:jc w:val="both"/>
        <w:rPr>
          <w:rFonts w:ascii="Arial" w:hAnsi="Arial" w:cs="Arial"/>
          <w:sz w:val="20"/>
          <w:szCs w:val="20"/>
        </w:rPr>
      </w:pPr>
    </w:p>
    <w:p w14:paraId="51B155B6" w14:textId="77777777" w:rsidR="00B90875" w:rsidRPr="00CB514C" w:rsidRDefault="00B90875" w:rsidP="002E24BA">
      <w:pPr>
        <w:jc w:val="both"/>
        <w:rPr>
          <w:rFonts w:ascii="Arial" w:hAnsi="Arial" w:cs="Arial"/>
          <w:sz w:val="20"/>
          <w:szCs w:val="20"/>
        </w:rPr>
      </w:pPr>
    </w:p>
    <w:p w14:paraId="67029831" w14:textId="77777777" w:rsidR="00B90875" w:rsidRPr="00CB514C" w:rsidRDefault="00B90875" w:rsidP="002E24BA">
      <w:pPr>
        <w:jc w:val="both"/>
        <w:rPr>
          <w:rFonts w:ascii="Arial" w:hAnsi="Arial" w:cs="Arial"/>
          <w:sz w:val="20"/>
          <w:szCs w:val="20"/>
        </w:rPr>
      </w:pPr>
    </w:p>
    <w:p w14:paraId="15B7A2AB" w14:textId="77777777" w:rsidR="00B90875" w:rsidRPr="00CB514C" w:rsidRDefault="00B90875" w:rsidP="002E24BA">
      <w:pPr>
        <w:jc w:val="both"/>
        <w:rPr>
          <w:rFonts w:ascii="Arial" w:hAnsi="Arial" w:cs="Arial"/>
          <w:sz w:val="20"/>
          <w:szCs w:val="20"/>
        </w:rPr>
      </w:pPr>
    </w:p>
    <w:p w14:paraId="6D522F04" w14:textId="77777777" w:rsidR="00B90875" w:rsidRPr="00CB514C" w:rsidRDefault="00B90875" w:rsidP="002E24BA">
      <w:pPr>
        <w:jc w:val="both"/>
        <w:rPr>
          <w:rFonts w:ascii="Arial" w:hAnsi="Arial" w:cs="Arial"/>
          <w:sz w:val="20"/>
          <w:szCs w:val="20"/>
        </w:rPr>
      </w:pPr>
    </w:p>
    <w:p w14:paraId="7EC915AB" w14:textId="77777777" w:rsidR="00B90875" w:rsidRPr="00CB514C" w:rsidRDefault="00B90875" w:rsidP="002E24BA">
      <w:pPr>
        <w:jc w:val="both"/>
        <w:rPr>
          <w:rFonts w:ascii="Arial" w:hAnsi="Arial" w:cs="Arial"/>
          <w:sz w:val="20"/>
          <w:szCs w:val="20"/>
        </w:rPr>
      </w:pPr>
    </w:p>
    <w:p w14:paraId="1BC7BACF" w14:textId="77777777" w:rsidR="00B90875" w:rsidRPr="00CB514C" w:rsidRDefault="00B90875" w:rsidP="002E24BA">
      <w:pPr>
        <w:jc w:val="both"/>
        <w:rPr>
          <w:rFonts w:ascii="Arial" w:hAnsi="Arial" w:cs="Arial"/>
          <w:sz w:val="20"/>
          <w:szCs w:val="20"/>
        </w:rPr>
      </w:pPr>
    </w:p>
    <w:p w14:paraId="4006A170" w14:textId="77777777" w:rsidR="00B90875" w:rsidRPr="00CB514C" w:rsidRDefault="00B90875" w:rsidP="002E24BA">
      <w:pPr>
        <w:jc w:val="both"/>
        <w:rPr>
          <w:rFonts w:ascii="Arial" w:hAnsi="Arial" w:cs="Arial"/>
          <w:sz w:val="20"/>
          <w:szCs w:val="20"/>
        </w:rPr>
      </w:pPr>
    </w:p>
    <w:p w14:paraId="187128D6" w14:textId="01EFB560" w:rsidR="00B90875" w:rsidRPr="003475D6" w:rsidRDefault="00B90875" w:rsidP="00B90875">
      <w:pPr>
        <w:spacing w:line="276" w:lineRule="auto"/>
        <w:jc w:val="center"/>
        <w:rPr>
          <w:rStyle w:val="Strong"/>
          <w:rFonts w:ascii="Arial" w:hAnsi="Arial" w:cs="Arial"/>
          <w:b w:val="0"/>
          <w:bCs w:val="0"/>
          <w:sz w:val="32"/>
          <w:szCs w:val="32"/>
        </w:rPr>
      </w:pPr>
      <w:r w:rsidRPr="003475D6">
        <w:rPr>
          <w:rStyle w:val="Strong"/>
          <w:rFonts w:ascii="Arial" w:hAnsi="Arial" w:cs="Arial"/>
          <w:b w:val="0"/>
          <w:bCs w:val="0"/>
          <w:sz w:val="32"/>
          <w:szCs w:val="32"/>
        </w:rPr>
        <w:t>Interreg VI-A Latvia-Lithuania Programme 2021 – 2027</w:t>
      </w:r>
    </w:p>
    <w:p w14:paraId="26A95477" w14:textId="77777777" w:rsidR="00B90875" w:rsidRPr="00CB514C" w:rsidRDefault="00B90875" w:rsidP="002E24BA">
      <w:pPr>
        <w:jc w:val="both"/>
        <w:rPr>
          <w:rFonts w:ascii="Arial" w:hAnsi="Arial" w:cs="Arial"/>
          <w:sz w:val="20"/>
          <w:szCs w:val="20"/>
        </w:rPr>
      </w:pPr>
    </w:p>
    <w:p w14:paraId="7E26AE78" w14:textId="09634CED" w:rsidR="00305DDB" w:rsidRPr="00CB514C" w:rsidRDefault="00305DDB" w:rsidP="002E24BA">
      <w:pPr>
        <w:jc w:val="both"/>
        <w:rPr>
          <w:rFonts w:ascii="Arial" w:hAnsi="Arial" w:cs="Arial"/>
          <w:sz w:val="20"/>
          <w:szCs w:val="20"/>
        </w:rPr>
      </w:pPr>
    </w:p>
    <w:p w14:paraId="3E1502EC" w14:textId="77777777" w:rsidR="00A061FE" w:rsidRPr="00CB514C" w:rsidRDefault="00A061FE">
      <w:pPr>
        <w:rPr>
          <w:rFonts w:ascii="Arial" w:hAnsi="Arial" w:cs="Arial"/>
          <w:sz w:val="20"/>
          <w:szCs w:val="20"/>
        </w:rPr>
      </w:pPr>
      <w:r w:rsidRPr="00CB514C">
        <w:rPr>
          <w:rFonts w:ascii="Arial" w:hAnsi="Arial" w:cs="Arial"/>
          <w:sz w:val="20"/>
          <w:szCs w:val="20"/>
        </w:rPr>
        <w:br w:type="page"/>
      </w:r>
    </w:p>
    <w:p w14:paraId="120B3A8F" w14:textId="283616CA" w:rsidR="00EB378D" w:rsidRPr="00CB514C" w:rsidRDefault="00EB378D" w:rsidP="00F81E0D">
      <w:pPr>
        <w:pStyle w:val="Heading6"/>
        <w:jc w:val="center"/>
        <w:rPr>
          <w:rFonts w:ascii="Arial" w:hAnsi="Arial" w:cs="Arial"/>
          <w:sz w:val="20"/>
          <w:szCs w:val="20"/>
        </w:rPr>
      </w:pPr>
      <w:r w:rsidRPr="00CB514C">
        <w:rPr>
          <w:rFonts w:ascii="Arial" w:hAnsi="Arial" w:cs="Arial"/>
          <w:sz w:val="20"/>
          <w:szCs w:val="20"/>
        </w:rPr>
        <w:lastRenderedPageBreak/>
        <w:t>Preamble</w:t>
      </w:r>
    </w:p>
    <w:p w14:paraId="4F43014F" w14:textId="77777777" w:rsidR="00017375" w:rsidRPr="00CB514C" w:rsidRDefault="00017375" w:rsidP="00017375">
      <w:pPr>
        <w:jc w:val="both"/>
        <w:rPr>
          <w:rFonts w:ascii="Arial" w:hAnsi="Arial" w:cs="Arial"/>
          <w:sz w:val="20"/>
          <w:szCs w:val="20"/>
        </w:rPr>
      </w:pPr>
    </w:p>
    <w:p w14:paraId="7C4CEADE" w14:textId="6950791B" w:rsidR="00017375" w:rsidRPr="00CB514C" w:rsidRDefault="00017375" w:rsidP="00017375">
      <w:pPr>
        <w:jc w:val="both"/>
        <w:rPr>
          <w:rFonts w:ascii="Arial" w:hAnsi="Arial" w:cs="Arial"/>
          <w:sz w:val="20"/>
          <w:szCs w:val="20"/>
        </w:rPr>
      </w:pPr>
      <w:r w:rsidRPr="00CB514C">
        <w:rPr>
          <w:rFonts w:ascii="Arial" w:hAnsi="Arial" w:cs="Arial"/>
          <w:sz w:val="20"/>
          <w:szCs w:val="20"/>
        </w:rPr>
        <w:t>Having regard to:</w:t>
      </w:r>
    </w:p>
    <w:p w14:paraId="7B2C9912" w14:textId="77777777" w:rsidR="00017375" w:rsidRPr="00CB514C" w:rsidRDefault="00017375" w:rsidP="00017375">
      <w:pPr>
        <w:jc w:val="both"/>
        <w:rPr>
          <w:rFonts w:ascii="Arial" w:hAnsi="Arial" w:cs="Arial"/>
          <w:sz w:val="20"/>
          <w:szCs w:val="20"/>
        </w:rPr>
      </w:pPr>
    </w:p>
    <w:p w14:paraId="4E84FE99" w14:textId="3F82C2C2" w:rsidR="00017375" w:rsidRPr="00CB514C" w:rsidRDefault="00A10F75" w:rsidP="00017375">
      <w:pPr>
        <w:jc w:val="both"/>
        <w:rPr>
          <w:rFonts w:ascii="Arial" w:hAnsi="Arial" w:cs="Arial"/>
          <w:sz w:val="20"/>
          <w:szCs w:val="20"/>
        </w:rPr>
      </w:pPr>
      <w:r w:rsidRPr="00CB514C">
        <w:rPr>
          <w:rFonts w:ascii="Arial" w:hAnsi="Arial" w:cs="Arial"/>
          <w:sz w:val="20"/>
          <w:szCs w:val="20"/>
        </w:rPr>
        <w:t>Point (a)</w:t>
      </w:r>
      <w:r w:rsidR="008C087B" w:rsidRPr="00CB514C">
        <w:rPr>
          <w:rFonts w:ascii="Arial" w:hAnsi="Arial" w:cs="Arial"/>
          <w:sz w:val="20"/>
          <w:szCs w:val="20"/>
        </w:rPr>
        <w:t xml:space="preserve"> of </w:t>
      </w:r>
      <w:r w:rsidR="00EA3B4D" w:rsidRPr="00CB514C">
        <w:rPr>
          <w:rFonts w:ascii="Arial" w:hAnsi="Arial" w:cs="Arial"/>
          <w:sz w:val="20"/>
          <w:szCs w:val="20"/>
        </w:rPr>
        <w:t>Article 26 (1) of Regulation (EU) 2021/1059</w:t>
      </w:r>
      <w:r w:rsidR="00F1642F" w:rsidRPr="00CB514C">
        <w:rPr>
          <w:rFonts w:ascii="Arial" w:hAnsi="Arial" w:cs="Arial"/>
          <w:sz w:val="20"/>
          <w:szCs w:val="20"/>
        </w:rPr>
        <w:t xml:space="preserve"> of the European Parliament and of the Council of 24 June 2021 on specific provisions for the European territorial cooperation goal (Interreg) supported by the European Regional Development Fund and external financing instruments </w:t>
      </w:r>
    </w:p>
    <w:p w14:paraId="57C7352E" w14:textId="77777777" w:rsidR="00017375" w:rsidRPr="00CB514C" w:rsidRDefault="00017375" w:rsidP="00017375">
      <w:pPr>
        <w:jc w:val="both"/>
        <w:rPr>
          <w:rFonts w:ascii="Arial" w:hAnsi="Arial" w:cs="Arial"/>
          <w:sz w:val="20"/>
          <w:szCs w:val="20"/>
        </w:rPr>
      </w:pPr>
    </w:p>
    <w:p w14:paraId="720F75B1" w14:textId="38038931" w:rsidR="00CE3EA8" w:rsidRPr="00CB514C" w:rsidRDefault="00017375" w:rsidP="002E24BA">
      <w:pPr>
        <w:jc w:val="both"/>
        <w:rPr>
          <w:rFonts w:ascii="Arial" w:hAnsi="Arial" w:cs="Arial"/>
          <w:sz w:val="20"/>
          <w:szCs w:val="20"/>
        </w:rPr>
      </w:pPr>
      <w:r w:rsidRPr="00CB514C">
        <w:rPr>
          <w:rFonts w:ascii="Arial" w:hAnsi="Arial" w:cs="Arial"/>
          <w:sz w:val="20"/>
          <w:szCs w:val="20"/>
        </w:rPr>
        <w:t xml:space="preserve">the following </w:t>
      </w:r>
      <w:r w:rsidR="00296A52" w:rsidRPr="00CB514C">
        <w:rPr>
          <w:rFonts w:ascii="Arial" w:hAnsi="Arial" w:cs="Arial"/>
          <w:sz w:val="20"/>
          <w:szCs w:val="20"/>
        </w:rPr>
        <w:t>Agreement</w:t>
      </w:r>
      <w:r w:rsidR="008C087B" w:rsidRPr="00CB514C">
        <w:rPr>
          <w:rFonts w:ascii="Arial" w:hAnsi="Arial" w:cs="Arial"/>
          <w:sz w:val="20"/>
          <w:szCs w:val="20"/>
        </w:rPr>
        <w:t xml:space="preserve"> (hereinafter – Partnership agreement)</w:t>
      </w:r>
      <w:r w:rsidR="00296A52" w:rsidRPr="00CB514C">
        <w:rPr>
          <w:rFonts w:ascii="Arial" w:hAnsi="Arial" w:cs="Arial"/>
          <w:sz w:val="20"/>
          <w:szCs w:val="20"/>
        </w:rPr>
        <w:t xml:space="preserve"> </w:t>
      </w:r>
      <w:r w:rsidR="00486D62" w:rsidRPr="00CB514C">
        <w:rPr>
          <w:rFonts w:ascii="Arial" w:hAnsi="Arial" w:cs="Arial"/>
          <w:sz w:val="20"/>
          <w:szCs w:val="20"/>
        </w:rPr>
        <w:t>is hereby</w:t>
      </w:r>
      <w:r w:rsidRPr="00CB514C">
        <w:rPr>
          <w:rFonts w:ascii="Arial" w:hAnsi="Arial" w:cs="Arial"/>
          <w:sz w:val="20"/>
          <w:szCs w:val="20"/>
        </w:rPr>
        <w:t xml:space="preserve"> made between</w:t>
      </w:r>
      <w:r w:rsidR="00FE30CC" w:rsidRPr="00CB514C">
        <w:rPr>
          <w:rFonts w:ascii="Arial" w:hAnsi="Arial" w:cs="Arial"/>
          <w:sz w:val="20"/>
          <w:szCs w:val="20"/>
        </w:rPr>
        <w:t xml:space="preserve"> the </w:t>
      </w:r>
      <w:r w:rsidR="00296A52" w:rsidRPr="00CB514C">
        <w:rPr>
          <w:rFonts w:ascii="Arial" w:hAnsi="Arial" w:cs="Arial"/>
          <w:sz w:val="20"/>
          <w:szCs w:val="20"/>
        </w:rPr>
        <w:t xml:space="preserve">Lead Partner </w:t>
      </w:r>
      <w:r w:rsidR="00FE30CC" w:rsidRPr="00CB514C">
        <w:rPr>
          <w:rFonts w:ascii="Arial" w:hAnsi="Arial" w:cs="Arial"/>
          <w:sz w:val="20"/>
          <w:szCs w:val="20"/>
        </w:rPr>
        <w:t xml:space="preserve">(LP) of the </w:t>
      </w:r>
      <w:r w:rsidR="006D78C5" w:rsidRPr="00CB514C">
        <w:rPr>
          <w:rFonts w:ascii="Arial" w:hAnsi="Arial" w:cs="Arial"/>
          <w:sz w:val="20"/>
          <w:szCs w:val="20"/>
        </w:rPr>
        <w:t xml:space="preserve">Project </w:t>
      </w:r>
      <w:r w:rsidR="00FE30CC" w:rsidRPr="00CB514C">
        <w:rPr>
          <w:rFonts w:ascii="Arial" w:hAnsi="Arial" w:cs="Arial"/>
          <w:sz w:val="20"/>
          <w:szCs w:val="20"/>
        </w:rPr>
        <w:t xml:space="preserve">and the </w:t>
      </w:r>
      <w:r w:rsidR="00127206" w:rsidRPr="00CB514C">
        <w:rPr>
          <w:rFonts w:ascii="Arial" w:hAnsi="Arial" w:cs="Arial"/>
          <w:sz w:val="20"/>
          <w:szCs w:val="20"/>
        </w:rPr>
        <w:t xml:space="preserve">Project Partners </w:t>
      </w:r>
      <w:r w:rsidR="006B1889" w:rsidRPr="00CB514C">
        <w:rPr>
          <w:rFonts w:ascii="Arial" w:hAnsi="Arial" w:cs="Arial"/>
          <w:sz w:val="20"/>
          <w:szCs w:val="20"/>
        </w:rPr>
        <w:t>(PPs)</w:t>
      </w:r>
      <w:r w:rsidR="00FE30CC" w:rsidRPr="00CB514C">
        <w:rPr>
          <w:rFonts w:ascii="Arial" w:hAnsi="Arial" w:cs="Arial"/>
          <w:sz w:val="20"/>
          <w:szCs w:val="20"/>
        </w:rPr>
        <w:t xml:space="preserve"> as listed in the </w:t>
      </w:r>
      <w:r w:rsidR="00A21CCE" w:rsidRPr="00CB514C">
        <w:rPr>
          <w:rFonts w:ascii="Arial" w:hAnsi="Arial" w:cs="Arial"/>
          <w:sz w:val="20"/>
          <w:szCs w:val="20"/>
        </w:rPr>
        <w:t xml:space="preserve">Project </w:t>
      </w:r>
      <w:r w:rsidR="00FE30CC" w:rsidRPr="00CB514C">
        <w:rPr>
          <w:rFonts w:ascii="Arial" w:hAnsi="Arial" w:cs="Arial"/>
          <w:sz w:val="20"/>
          <w:szCs w:val="20"/>
        </w:rPr>
        <w:t xml:space="preserve">data </w:t>
      </w:r>
      <w:r w:rsidRPr="00CB514C">
        <w:rPr>
          <w:rFonts w:ascii="Arial" w:hAnsi="Arial" w:cs="Arial"/>
          <w:sz w:val="20"/>
          <w:szCs w:val="20"/>
        </w:rPr>
        <w:t xml:space="preserve">for the implementation of the Interreg </w:t>
      </w:r>
      <w:r w:rsidR="005432D2" w:rsidRPr="00CB514C">
        <w:rPr>
          <w:rFonts w:ascii="Arial" w:hAnsi="Arial" w:cs="Arial"/>
          <w:sz w:val="20"/>
          <w:szCs w:val="20"/>
        </w:rPr>
        <w:t xml:space="preserve">VI-A Latvia – Lithuania </w:t>
      </w:r>
      <w:r w:rsidR="006D78C5" w:rsidRPr="00CB514C">
        <w:rPr>
          <w:rFonts w:ascii="Arial" w:hAnsi="Arial" w:cs="Arial"/>
          <w:sz w:val="20"/>
          <w:szCs w:val="20"/>
        </w:rPr>
        <w:t>P</w:t>
      </w:r>
      <w:r w:rsidR="005432D2" w:rsidRPr="00CB514C">
        <w:rPr>
          <w:rFonts w:ascii="Arial" w:hAnsi="Arial" w:cs="Arial"/>
          <w:sz w:val="20"/>
          <w:szCs w:val="20"/>
        </w:rPr>
        <w:t>rogramme 2021- 2027</w:t>
      </w:r>
      <w:r w:rsidR="00442CD2" w:rsidRPr="00CB514C">
        <w:rPr>
          <w:rFonts w:ascii="Arial" w:hAnsi="Arial" w:cs="Arial"/>
          <w:sz w:val="20"/>
          <w:szCs w:val="20"/>
        </w:rPr>
        <w:t xml:space="preserve"> (Programme)</w:t>
      </w:r>
      <w:r w:rsidRPr="00CB514C">
        <w:rPr>
          <w:rFonts w:ascii="Arial" w:hAnsi="Arial" w:cs="Arial"/>
          <w:sz w:val="20"/>
          <w:szCs w:val="20"/>
        </w:rPr>
        <w:t xml:space="preserve"> </w:t>
      </w:r>
      <w:r w:rsidR="00742A52" w:rsidRPr="00CB514C">
        <w:rPr>
          <w:rFonts w:ascii="Arial" w:hAnsi="Arial" w:cs="Arial"/>
          <w:sz w:val="20"/>
          <w:szCs w:val="20"/>
        </w:rPr>
        <w:t xml:space="preserve">Project </w:t>
      </w:r>
      <w:r w:rsidRPr="00CB514C">
        <w:rPr>
          <w:rFonts w:ascii="Arial" w:hAnsi="Arial" w:cs="Arial"/>
          <w:sz w:val="20"/>
          <w:szCs w:val="20"/>
        </w:rPr>
        <w:t>[</w:t>
      </w:r>
      <w:r w:rsidR="00742A52" w:rsidRPr="0001590B">
        <w:rPr>
          <w:rFonts w:ascii="Arial" w:hAnsi="Arial" w:cs="Arial"/>
          <w:sz w:val="20"/>
          <w:szCs w:val="20"/>
          <w:highlight w:val="lightGray"/>
        </w:rPr>
        <w:t xml:space="preserve">Project </w:t>
      </w:r>
      <w:r w:rsidR="003C7A62" w:rsidRPr="0001590B">
        <w:rPr>
          <w:rFonts w:ascii="Arial" w:hAnsi="Arial" w:cs="Arial"/>
          <w:sz w:val="20"/>
          <w:szCs w:val="20"/>
          <w:highlight w:val="lightGray"/>
        </w:rPr>
        <w:t>ID</w:t>
      </w:r>
      <w:r w:rsidRPr="0001590B">
        <w:rPr>
          <w:rFonts w:ascii="Arial" w:hAnsi="Arial" w:cs="Arial"/>
          <w:sz w:val="20"/>
          <w:szCs w:val="20"/>
          <w:highlight w:val="lightGray"/>
        </w:rPr>
        <w:t xml:space="preserve">, title of the </w:t>
      </w:r>
      <w:r w:rsidR="00742A52" w:rsidRPr="0001590B">
        <w:rPr>
          <w:rFonts w:ascii="Arial" w:hAnsi="Arial" w:cs="Arial"/>
          <w:sz w:val="20"/>
          <w:szCs w:val="20"/>
          <w:highlight w:val="lightGray"/>
        </w:rPr>
        <w:t xml:space="preserve">Project </w:t>
      </w:r>
      <w:r w:rsidRPr="0001590B">
        <w:rPr>
          <w:rFonts w:ascii="Arial" w:hAnsi="Arial" w:cs="Arial"/>
          <w:sz w:val="20"/>
          <w:szCs w:val="20"/>
          <w:highlight w:val="lightGray"/>
        </w:rPr>
        <w:t>and acronym</w:t>
      </w:r>
      <w:r w:rsidRPr="00CB514C">
        <w:rPr>
          <w:rFonts w:ascii="Arial" w:hAnsi="Arial" w:cs="Arial"/>
          <w:sz w:val="20"/>
          <w:szCs w:val="20"/>
        </w:rPr>
        <w:t>]</w:t>
      </w:r>
      <w:r w:rsidR="001073E3" w:rsidRPr="00CB514C">
        <w:rPr>
          <w:rFonts w:ascii="Arial" w:hAnsi="Arial" w:cs="Arial"/>
          <w:sz w:val="20"/>
          <w:szCs w:val="20"/>
        </w:rPr>
        <w:t xml:space="preserve"> </w:t>
      </w:r>
      <w:r w:rsidR="003C7A62" w:rsidRPr="00CB514C">
        <w:rPr>
          <w:rFonts w:ascii="Arial" w:hAnsi="Arial" w:cs="Arial"/>
          <w:sz w:val="20"/>
          <w:szCs w:val="20"/>
        </w:rPr>
        <w:t>(Project)</w:t>
      </w:r>
      <w:r w:rsidRPr="00CB514C">
        <w:rPr>
          <w:rFonts w:ascii="Arial" w:hAnsi="Arial" w:cs="Arial"/>
          <w:sz w:val="20"/>
          <w:szCs w:val="20"/>
        </w:rPr>
        <w:t xml:space="preserve">, approved by the Monitoring Committee of the </w:t>
      </w:r>
      <w:r w:rsidR="00292BB7" w:rsidRPr="00CB514C">
        <w:rPr>
          <w:rFonts w:ascii="Arial" w:hAnsi="Arial" w:cs="Arial"/>
          <w:sz w:val="20"/>
          <w:szCs w:val="20"/>
        </w:rPr>
        <w:t xml:space="preserve">Programme </w:t>
      </w:r>
      <w:r w:rsidRPr="00CB514C">
        <w:rPr>
          <w:rFonts w:ascii="Arial" w:hAnsi="Arial" w:cs="Arial"/>
          <w:sz w:val="20"/>
          <w:szCs w:val="20"/>
        </w:rPr>
        <w:t>on [</w:t>
      </w:r>
      <w:r w:rsidRPr="0001590B">
        <w:rPr>
          <w:rFonts w:ascii="Arial" w:hAnsi="Arial" w:cs="Arial"/>
          <w:sz w:val="20"/>
          <w:szCs w:val="20"/>
          <w:highlight w:val="lightGray"/>
        </w:rPr>
        <w:t>date</w:t>
      </w:r>
      <w:r w:rsidRPr="00CB514C">
        <w:rPr>
          <w:rFonts w:ascii="Arial" w:hAnsi="Arial" w:cs="Arial"/>
          <w:sz w:val="20"/>
          <w:szCs w:val="20"/>
        </w:rPr>
        <w:t>].</w:t>
      </w:r>
    </w:p>
    <w:p w14:paraId="1EC1C5C6" w14:textId="77777777" w:rsidR="00127206" w:rsidRPr="00CB514C" w:rsidRDefault="00127206" w:rsidP="002E24BA">
      <w:pPr>
        <w:jc w:val="both"/>
        <w:rPr>
          <w:rFonts w:ascii="Arial" w:hAnsi="Arial" w:cs="Arial"/>
          <w:sz w:val="20"/>
          <w:szCs w:val="20"/>
        </w:rPr>
      </w:pPr>
    </w:p>
    <w:p w14:paraId="0C5D0E77" w14:textId="286AA828" w:rsidR="009A183A" w:rsidRPr="00CB514C" w:rsidRDefault="009A183A" w:rsidP="002E24BA">
      <w:pPr>
        <w:jc w:val="both"/>
        <w:rPr>
          <w:rFonts w:ascii="Arial" w:hAnsi="Arial" w:cs="Arial"/>
          <w:sz w:val="20"/>
          <w:szCs w:val="20"/>
        </w:rPr>
      </w:pPr>
      <w:r w:rsidRPr="00CB514C">
        <w:rPr>
          <w:rFonts w:ascii="Arial" w:hAnsi="Arial" w:cs="Arial"/>
          <w:sz w:val="20"/>
          <w:szCs w:val="20"/>
        </w:rPr>
        <w:t>Abbreviations</w:t>
      </w:r>
    </w:p>
    <w:p w14:paraId="44ACA9B5" w14:textId="5FB53498"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Programme – </w:t>
      </w:r>
      <w:r w:rsidR="00B34CE2" w:rsidRPr="00CB514C">
        <w:rPr>
          <w:rFonts w:ascii="Arial" w:hAnsi="Arial" w:cs="Arial"/>
          <w:sz w:val="20"/>
          <w:szCs w:val="20"/>
          <w:lang w:val="en-US"/>
        </w:rPr>
        <w:t>VI-A Latvia</w:t>
      </w:r>
      <w:r w:rsidR="00653B95" w:rsidRPr="00CB514C">
        <w:rPr>
          <w:rFonts w:ascii="Arial" w:hAnsi="Arial" w:cs="Arial"/>
          <w:sz w:val="20"/>
          <w:szCs w:val="20"/>
          <w:lang w:val="en-US"/>
        </w:rPr>
        <w:t>-</w:t>
      </w:r>
      <w:r w:rsidR="00B34CE2" w:rsidRPr="00CB514C">
        <w:rPr>
          <w:rFonts w:ascii="Arial" w:hAnsi="Arial" w:cs="Arial"/>
          <w:sz w:val="20"/>
          <w:szCs w:val="20"/>
          <w:lang w:val="en-US"/>
        </w:rPr>
        <w:t xml:space="preserve">Lithuania </w:t>
      </w:r>
      <w:r w:rsidR="00583647" w:rsidRPr="00CB514C">
        <w:rPr>
          <w:rFonts w:ascii="Arial" w:hAnsi="Arial" w:cs="Arial"/>
          <w:sz w:val="20"/>
          <w:szCs w:val="20"/>
          <w:lang w:val="en-US"/>
        </w:rPr>
        <w:t>P</w:t>
      </w:r>
      <w:r w:rsidR="00B34CE2" w:rsidRPr="00CB514C">
        <w:rPr>
          <w:rFonts w:ascii="Arial" w:hAnsi="Arial" w:cs="Arial"/>
          <w:sz w:val="20"/>
          <w:szCs w:val="20"/>
          <w:lang w:val="en-US"/>
        </w:rPr>
        <w:t>rogramme 2021-2027</w:t>
      </w:r>
    </w:p>
    <w:p w14:paraId="6265055B" w14:textId="6ECE27F2"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AF – Application </w:t>
      </w:r>
      <w:r w:rsidR="003F4FFC" w:rsidRPr="00CB514C">
        <w:rPr>
          <w:rFonts w:ascii="Arial" w:hAnsi="Arial" w:cs="Arial"/>
          <w:sz w:val="20"/>
          <w:szCs w:val="20"/>
          <w:lang w:val="en-US"/>
        </w:rPr>
        <w:t>F</w:t>
      </w:r>
      <w:r w:rsidRPr="00CB514C">
        <w:rPr>
          <w:rFonts w:ascii="Arial" w:hAnsi="Arial" w:cs="Arial"/>
          <w:sz w:val="20"/>
          <w:szCs w:val="20"/>
          <w:lang w:val="en-US"/>
        </w:rPr>
        <w:t>orm</w:t>
      </w:r>
    </w:p>
    <w:p w14:paraId="588B5BAF" w14:textId="18A22BDE"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EC </w:t>
      </w:r>
      <w:r w:rsidR="00112699" w:rsidRPr="00CB514C">
        <w:rPr>
          <w:rFonts w:ascii="Arial" w:hAnsi="Arial" w:cs="Arial"/>
          <w:sz w:val="20"/>
          <w:szCs w:val="20"/>
          <w:lang w:val="en-US"/>
        </w:rPr>
        <w:t>–</w:t>
      </w:r>
      <w:r w:rsidRPr="00CB514C">
        <w:rPr>
          <w:rFonts w:ascii="Arial" w:hAnsi="Arial" w:cs="Arial"/>
          <w:sz w:val="20"/>
          <w:szCs w:val="20"/>
          <w:lang w:val="en-US"/>
        </w:rPr>
        <w:t xml:space="preserve"> European Commission</w:t>
      </w:r>
    </w:p>
    <w:p w14:paraId="12EDA058" w14:textId="77777777"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EU – European Union</w:t>
      </w:r>
    </w:p>
    <w:p w14:paraId="717F9D6A" w14:textId="71F9B82C" w:rsidR="00053C75" w:rsidRPr="00CB514C" w:rsidRDefault="00053C75" w:rsidP="009A183A">
      <w:pPr>
        <w:rPr>
          <w:rFonts w:ascii="Arial" w:hAnsi="Arial" w:cs="Arial"/>
          <w:sz w:val="20"/>
          <w:szCs w:val="20"/>
          <w:lang w:val="en-US"/>
        </w:rPr>
      </w:pPr>
      <w:r w:rsidRPr="00CB514C">
        <w:rPr>
          <w:rFonts w:ascii="Arial" w:hAnsi="Arial" w:cs="Arial"/>
          <w:sz w:val="20"/>
          <w:szCs w:val="20"/>
          <w:lang w:val="en-US"/>
        </w:rPr>
        <w:t xml:space="preserve">JEMS – Joint </w:t>
      </w:r>
      <w:r w:rsidR="002B3547" w:rsidRPr="00CB514C">
        <w:rPr>
          <w:rFonts w:ascii="Arial" w:hAnsi="Arial" w:cs="Arial"/>
          <w:sz w:val="20"/>
          <w:szCs w:val="20"/>
          <w:lang w:val="en-US"/>
        </w:rPr>
        <w:t xml:space="preserve">Electronic </w:t>
      </w:r>
      <w:r w:rsidRPr="00CB514C">
        <w:rPr>
          <w:rFonts w:ascii="Arial" w:hAnsi="Arial" w:cs="Arial"/>
          <w:sz w:val="20"/>
          <w:szCs w:val="20"/>
          <w:lang w:val="en-US"/>
        </w:rPr>
        <w:t>Monitoring</w:t>
      </w:r>
      <w:r w:rsidR="002B3547" w:rsidRPr="00CB514C">
        <w:rPr>
          <w:rFonts w:ascii="Arial" w:hAnsi="Arial" w:cs="Arial"/>
          <w:sz w:val="20"/>
          <w:szCs w:val="20"/>
          <w:lang w:val="en-US"/>
        </w:rPr>
        <w:t xml:space="preserve"> System</w:t>
      </w:r>
    </w:p>
    <w:p w14:paraId="79C41D3C" w14:textId="0F0C3697"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JS </w:t>
      </w:r>
      <w:r w:rsidR="00112699" w:rsidRPr="00CB514C">
        <w:rPr>
          <w:rFonts w:ascii="Arial" w:hAnsi="Arial" w:cs="Arial"/>
          <w:sz w:val="20"/>
          <w:szCs w:val="20"/>
          <w:lang w:val="en-US"/>
        </w:rPr>
        <w:t>–</w:t>
      </w:r>
      <w:r w:rsidRPr="00CB514C">
        <w:rPr>
          <w:rFonts w:ascii="Arial" w:hAnsi="Arial" w:cs="Arial"/>
          <w:sz w:val="20"/>
          <w:szCs w:val="20"/>
          <w:lang w:val="en-US"/>
        </w:rPr>
        <w:t xml:space="preserve"> Joint Secretariat</w:t>
      </w:r>
    </w:p>
    <w:p w14:paraId="73A27B9B" w14:textId="6296F613"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LP </w:t>
      </w:r>
      <w:r w:rsidR="00112699" w:rsidRPr="00CB514C">
        <w:rPr>
          <w:rFonts w:ascii="Arial" w:hAnsi="Arial" w:cs="Arial"/>
          <w:sz w:val="20"/>
          <w:szCs w:val="20"/>
          <w:lang w:val="en-US"/>
        </w:rPr>
        <w:t>–</w:t>
      </w:r>
      <w:r w:rsidRPr="00CB514C">
        <w:rPr>
          <w:rFonts w:ascii="Arial" w:hAnsi="Arial" w:cs="Arial"/>
          <w:sz w:val="20"/>
          <w:szCs w:val="20"/>
          <w:lang w:val="en-US"/>
        </w:rPr>
        <w:t xml:space="preserve"> Lead Partner</w:t>
      </w:r>
    </w:p>
    <w:p w14:paraId="3B6CF068" w14:textId="546B3215"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MA </w:t>
      </w:r>
      <w:r w:rsidR="00112699" w:rsidRPr="00CB514C">
        <w:rPr>
          <w:rFonts w:ascii="Arial" w:hAnsi="Arial" w:cs="Arial"/>
          <w:sz w:val="20"/>
          <w:szCs w:val="20"/>
          <w:lang w:val="en-US"/>
        </w:rPr>
        <w:t>–</w:t>
      </w:r>
      <w:r w:rsidRPr="00CB514C">
        <w:rPr>
          <w:rFonts w:ascii="Arial" w:hAnsi="Arial" w:cs="Arial"/>
          <w:sz w:val="20"/>
          <w:szCs w:val="20"/>
          <w:lang w:val="en-US"/>
        </w:rPr>
        <w:t xml:space="preserve"> Managing Authority</w:t>
      </w:r>
    </w:p>
    <w:p w14:paraId="152C5DCD" w14:textId="09D8275D"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PP </w:t>
      </w:r>
      <w:r w:rsidR="00112699" w:rsidRPr="00CB514C">
        <w:rPr>
          <w:rFonts w:ascii="Arial" w:hAnsi="Arial" w:cs="Arial"/>
          <w:sz w:val="20"/>
          <w:szCs w:val="20"/>
          <w:lang w:val="en-US"/>
        </w:rPr>
        <w:t>–</w:t>
      </w:r>
      <w:r w:rsidRPr="00CB514C">
        <w:rPr>
          <w:rFonts w:ascii="Arial" w:hAnsi="Arial" w:cs="Arial"/>
          <w:sz w:val="20"/>
          <w:szCs w:val="20"/>
          <w:lang w:val="en-US"/>
        </w:rPr>
        <w:t xml:space="preserve"> Project Partner (PPs – Project Partners)</w:t>
      </w:r>
    </w:p>
    <w:p w14:paraId="535588B2" w14:textId="7F8FA104" w:rsidR="009A183A" w:rsidRPr="00CB514C" w:rsidRDefault="009A183A" w:rsidP="002E24BA">
      <w:pPr>
        <w:jc w:val="both"/>
        <w:rPr>
          <w:rFonts w:ascii="Arial" w:hAnsi="Arial" w:cs="Arial"/>
          <w:sz w:val="20"/>
          <w:szCs w:val="20"/>
        </w:rPr>
      </w:pPr>
    </w:p>
    <w:p w14:paraId="442101D3" w14:textId="77777777" w:rsidR="009A183A" w:rsidRPr="00CB514C" w:rsidRDefault="009A183A" w:rsidP="002E24BA">
      <w:pPr>
        <w:jc w:val="both"/>
        <w:rPr>
          <w:rFonts w:ascii="Arial" w:hAnsi="Arial" w:cs="Arial"/>
          <w:sz w:val="20"/>
          <w:szCs w:val="20"/>
        </w:rPr>
      </w:pPr>
    </w:p>
    <w:p w14:paraId="65548705" w14:textId="45CF1035" w:rsidR="00CE3EA8" w:rsidRPr="00CB514C" w:rsidRDefault="009566EC" w:rsidP="00F81E0D">
      <w:pPr>
        <w:pStyle w:val="Heading6"/>
        <w:jc w:val="center"/>
        <w:rPr>
          <w:rFonts w:ascii="Arial" w:hAnsi="Arial" w:cs="Arial"/>
          <w:b/>
          <w:bCs/>
          <w:sz w:val="20"/>
          <w:szCs w:val="20"/>
        </w:rPr>
      </w:pPr>
      <w:r w:rsidRPr="00CB514C">
        <w:rPr>
          <w:rFonts w:ascii="Arial" w:hAnsi="Arial" w:cs="Arial"/>
          <w:b/>
          <w:bCs/>
          <w:sz w:val="20"/>
          <w:szCs w:val="20"/>
        </w:rPr>
        <w:t>Articles</w:t>
      </w:r>
    </w:p>
    <w:p w14:paraId="758B29C4" w14:textId="77777777" w:rsidR="009566EC" w:rsidRPr="00CB514C" w:rsidRDefault="009566EC" w:rsidP="002E24BA">
      <w:pPr>
        <w:pStyle w:val="Heading4"/>
        <w:jc w:val="both"/>
        <w:rPr>
          <w:rFonts w:ascii="Arial" w:hAnsi="Arial" w:cs="Arial"/>
          <w:bCs/>
          <w:sz w:val="20"/>
          <w:szCs w:val="20"/>
        </w:rPr>
      </w:pPr>
    </w:p>
    <w:p w14:paraId="2046FE8A" w14:textId="109A417A" w:rsidR="00A074F7" w:rsidRPr="00CB514C" w:rsidRDefault="00A074F7" w:rsidP="00A074F7">
      <w:pPr>
        <w:pStyle w:val="Heading4"/>
        <w:jc w:val="center"/>
        <w:rPr>
          <w:rFonts w:ascii="Arial" w:hAnsi="Arial" w:cs="Arial"/>
          <w:bCs/>
          <w:sz w:val="20"/>
          <w:szCs w:val="20"/>
        </w:rPr>
      </w:pPr>
      <w:r w:rsidRPr="00CB514C">
        <w:rPr>
          <w:rFonts w:ascii="Arial" w:hAnsi="Arial" w:cs="Arial"/>
          <w:bCs/>
          <w:sz w:val="20"/>
          <w:szCs w:val="20"/>
        </w:rPr>
        <w:t>Article 1: Legal framework</w:t>
      </w:r>
    </w:p>
    <w:p w14:paraId="02C5E4CD" w14:textId="3274A677" w:rsidR="004E7064" w:rsidRPr="00CB514C" w:rsidRDefault="004E7064" w:rsidP="004E7064">
      <w:pPr>
        <w:rPr>
          <w:rFonts w:ascii="Arial" w:hAnsi="Arial" w:cs="Arial"/>
          <w:b/>
          <w:sz w:val="20"/>
          <w:szCs w:val="20"/>
        </w:rPr>
      </w:pPr>
    </w:p>
    <w:p w14:paraId="62C9DC94" w14:textId="77777777" w:rsidR="004E7064" w:rsidRPr="00CB514C" w:rsidRDefault="004E7064">
      <w:pPr>
        <w:pStyle w:val="ListParagraph"/>
        <w:numPr>
          <w:ilvl w:val="1"/>
          <w:numId w:val="11"/>
        </w:numPr>
        <w:ind w:hanging="792"/>
        <w:jc w:val="both"/>
        <w:rPr>
          <w:rFonts w:ascii="Arial" w:hAnsi="Arial" w:cs="Arial"/>
          <w:bCs/>
          <w:sz w:val="20"/>
          <w:szCs w:val="20"/>
        </w:rPr>
      </w:pPr>
      <w:r w:rsidRPr="00CB514C">
        <w:rPr>
          <w:rFonts w:ascii="Arial" w:hAnsi="Arial" w:cs="Arial"/>
          <w:bCs/>
          <w:sz w:val="20"/>
          <w:szCs w:val="20"/>
        </w:rPr>
        <w:t>The following legal provisions and documents constitute the contractual basis of this Partnership Agreement and the legal framework for the implementation of the Project:</w:t>
      </w:r>
    </w:p>
    <w:p w14:paraId="751806A6" w14:textId="77777777" w:rsidR="004E7064" w:rsidRPr="00CB514C" w:rsidRDefault="004E7064">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the European Structural and Investment Funds Regulations, Delegated and Implementing Acts for the 2021-2027 period, as further specified </w:t>
      </w:r>
      <w:proofErr w:type="gramStart"/>
      <w:r w:rsidRPr="00CB514C">
        <w:rPr>
          <w:rFonts w:ascii="Arial" w:hAnsi="Arial" w:cs="Arial"/>
          <w:bCs/>
          <w:sz w:val="20"/>
          <w:szCs w:val="20"/>
        </w:rPr>
        <w:t>below;</w:t>
      </w:r>
      <w:proofErr w:type="gramEnd"/>
    </w:p>
    <w:p w14:paraId="095C7337" w14:textId="444D2091" w:rsidR="00D05BE1" w:rsidRPr="00CB514C" w:rsidRDefault="004E7064">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Interreg VI-A Latvia–Lithuania Programme 2021–2027 CCI 2021TC16RFCB026 document approved by the European Commission (EC) on </w:t>
      </w:r>
      <w:r w:rsidR="00566F87" w:rsidRPr="00CB514C">
        <w:rPr>
          <w:rFonts w:ascii="Arial" w:hAnsi="Arial" w:cs="Arial"/>
          <w:bCs/>
          <w:sz w:val="20"/>
          <w:szCs w:val="20"/>
        </w:rPr>
        <w:t>4 October 2022</w:t>
      </w:r>
      <w:r w:rsidRPr="00CB514C">
        <w:rPr>
          <w:rFonts w:ascii="Arial" w:hAnsi="Arial" w:cs="Arial"/>
          <w:bCs/>
          <w:sz w:val="20"/>
          <w:szCs w:val="20"/>
        </w:rPr>
        <w:t xml:space="preserve"> (Decision No. </w:t>
      </w:r>
      <w:proofErr w:type="gramStart"/>
      <w:r w:rsidR="00590096" w:rsidRPr="00CB514C">
        <w:rPr>
          <w:rFonts w:ascii="Arial" w:hAnsi="Arial" w:cs="Arial"/>
          <w:bCs/>
          <w:sz w:val="20"/>
          <w:szCs w:val="20"/>
        </w:rPr>
        <w:t>C(</w:t>
      </w:r>
      <w:proofErr w:type="gramEnd"/>
      <w:r w:rsidR="00590096" w:rsidRPr="00CB514C">
        <w:rPr>
          <w:rFonts w:ascii="Arial" w:hAnsi="Arial" w:cs="Arial"/>
          <w:bCs/>
          <w:sz w:val="20"/>
          <w:szCs w:val="20"/>
        </w:rPr>
        <w:t>2022)7183</w:t>
      </w:r>
      <w:proofErr w:type="gramStart"/>
      <w:r w:rsidRPr="00CB514C">
        <w:rPr>
          <w:rFonts w:ascii="Arial" w:hAnsi="Arial" w:cs="Arial"/>
          <w:bCs/>
          <w:sz w:val="20"/>
          <w:szCs w:val="20"/>
        </w:rPr>
        <w:t>);</w:t>
      </w:r>
      <w:proofErr w:type="gramEnd"/>
    </w:p>
    <w:p w14:paraId="4022EE29" w14:textId="692C676A" w:rsidR="004E7064" w:rsidRPr="00CB514C" w:rsidRDefault="004E7064">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the laws of the PP's countries applicable to this contractual relationship</w:t>
      </w:r>
      <w:r w:rsidR="00DE59EA" w:rsidRPr="00CB514C">
        <w:rPr>
          <w:rFonts w:ascii="Arial" w:hAnsi="Arial" w:cs="Arial"/>
          <w:bCs/>
          <w:sz w:val="20"/>
          <w:szCs w:val="20"/>
        </w:rPr>
        <w:t>.</w:t>
      </w:r>
    </w:p>
    <w:p w14:paraId="0A3831DC" w14:textId="77777777" w:rsidR="004E7064" w:rsidRPr="00CB514C" w:rsidRDefault="004E7064" w:rsidP="003421F1">
      <w:pPr>
        <w:rPr>
          <w:rFonts w:ascii="Arial" w:hAnsi="Arial" w:cs="Arial"/>
          <w:b/>
          <w:sz w:val="20"/>
          <w:szCs w:val="20"/>
        </w:rPr>
      </w:pPr>
    </w:p>
    <w:p w14:paraId="248B987A" w14:textId="739BC809" w:rsidR="00A074F7" w:rsidRPr="00CB514C" w:rsidRDefault="00A074F7">
      <w:pPr>
        <w:pStyle w:val="ListParagraph"/>
        <w:numPr>
          <w:ilvl w:val="1"/>
          <w:numId w:val="11"/>
        </w:numPr>
        <w:ind w:hanging="792"/>
        <w:jc w:val="both"/>
        <w:rPr>
          <w:rFonts w:ascii="Arial" w:hAnsi="Arial" w:cs="Arial"/>
          <w:bCs/>
          <w:sz w:val="20"/>
          <w:szCs w:val="20"/>
        </w:rPr>
      </w:pPr>
      <w:r w:rsidRPr="00CB514C">
        <w:rPr>
          <w:rFonts w:ascii="Arial" w:hAnsi="Arial" w:cs="Arial"/>
          <w:bCs/>
          <w:sz w:val="20"/>
          <w:szCs w:val="20"/>
        </w:rPr>
        <w:t xml:space="preserve">The following laws and documents constitute the legal framework applicable to the rights and obligations of the parties to </w:t>
      </w:r>
      <w:r w:rsidR="004A59D6" w:rsidRPr="00CB514C">
        <w:rPr>
          <w:rFonts w:ascii="Arial" w:hAnsi="Arial" w:cs="Arial"/>
          <w:bCs/>
          <w:sz w:val="20"/>
          <w:szCs w:val="20"/>
        </w:rPr>
        <w:t xml:space="preserve">the </w:t>
      </w:r>
      <w:r w:rsidR="00635715" w:rsidRPr="00CB514C">
        <w:rPr>
          <w:rFonts w:ascii="Arial" w:hAnsi="Arial" w:cs="Arial"/>
          <w:bCs/>
          <w:sz w:val="20"/>
          <w:szCs w:val="20"/>
        </w:rPr>
        <w:t xml:space="preserve">Partnership </w:t>
      </w:r>
      <w:r w:rsidR="00E05BB3" w:rsidRPr="00CB514C">
        <w:rPr>
          <w:rFonts w:ascii="Arial" w:hAnsi="Arial" w:cs="Arial"/>
          <w:bCs/>
          <w:sz w:val="20"/>
          <w:szCs w:val="20"/>
        </w:rPr>
        <w:t>Agreement</w:t>
      </w:r>
      <w:r w:rsidRPr="00CB514C">
        <w:rPr>
          <w:rFonts w:ascii="Arial" w:hAnsi="Arial" w:cs="Arial"/>
          <w:bCs/>
          <w:sz w:val="20"/>
          <w:szCs w:val="20"/>
        </w:rPr>
        <w:t>:</w:t>
      </w:r>
    </w:p>
    <w:p w14:paraId="0EF6C457" w14:textId="70135FA4" w:rsidR="00372955" w:rsidRPr="00CB514C" w:rsidRDefault="00057F23">
      <w:pPr>
        <w:pStyle w:val="ListParagraph"/>
        <w:numPr>
          <w:ilvl w:val="2"/>
          <w:numId w:val="11"/>
        </w:numPr>
        <w:ind w:left="1418" w:hanging="650"/>
        <w:jc w:val="both"/>
        <w:rPr>
          <w:rFonts w:ascii="Arial" w:hAnsi="Arial" w:cs="Arial"/>
          <w:bCs/>
          <w:sz w:val="20"/>
          <w:szCs w:val="20"/>
        </w:rPr>
      </w:pPr>
      <w:r w:rsidRPr="00057F23">
        <w:rPr>
          <w:rFonts w:ascii="Arial" w:hAnsi="Arial" w:cs="Arial"/>
          <w:bCs/>
          <w:sz w:val="20"/>
          <w:szCs w:val="20"/>
        </w:rPr>
        <w:t>Regulation (EU, Euratom) 2024/2509 of the European Parliament and of the Council of 23 September 2024 on the financial rules applicable to the general budget of the Union (recast</w:t>
      </w:r>
      <w:proofErr w:type="gramStart"/>
      <w:r w:rsidRPr="00057F23">
        <w:rPr>
          <w:rFonts w:ascii="Arial" w:hAnsi="Arial" w:cs="Arial"/>
          <w:bCs/>
          <w:sz w:val="20"/>
          <w:szCs w:val="20"/>
        </w:rPr>
        <w:t>)</w:t>
      </w:r>
      <w:r w:rsidR="00A074F7" w:rsidRPr="00CB514C">
        <w:rPr>
          <w:rFonts w:ascii="Arial" w:hAnsi="Arial" w:cs="Arial"/>
          <w:bCs/>
          <w:sz w:val="20"/>
          <w:szCs w:val="20"/>
        </w:rPr>
        <w:t>;</w:t>
      </w:r>
      <w:proofErr w:type="gramEnd"/>
    </w:p>
    <w:p w14:paraId="5D7E798A" w14:textId="67D1076B" w:rsidR="00D05BE1" w:rsidRPr="00CB514C" w:rsidRDefault="001703CC">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t</w:t>
      </w:r>
      <w:r w:rsidR="00A074F7" w:rsidRPr="00CB514C">
        <w:rPr>
          <w:rFonts w:ascii="Arial" w:hAnsi="Arial" w:cs="Arial"/>
          <w:bCs/>
          <w:sz w:val="20"/>
          <w:szCs w:val="20"/>
        </w:rPr>
        <w:t>he European Structural and Investment Funds Regulations, Delegated and Implementing Acts for the 2021-2027 period, especially:</w:t>
      </w:r>
    </w:p>
    <w:p w14:paraId="205E6D53" w14:textId="03DE71F3" w:rsidR="00D05BE1" w:rsidRPr="00CB514C" w:rsidRDefault="00A074F7">
      <w:pPr>
        <w:pStyle w:val="ListParagraph"/>
        <w:numPr>
          <w:ilvl w:val="3"/>
          <w:numId w:val="11"/>
        </w:numPr>
        <w:ind w:left="2127" w:hanging="790"/>
        <w:jc w:val="both"/>
        <w:rPr>
          <w:rFonts w:ascii="Arial" w:hAnsi="Arial" w:cs="Arial"/>
          <w:sz w:val="20"/>
          <w:szCs w:val="20"/>
        </w:rPr>
      </w:pPr>
      <w:r w:rsidRPr="00CB514C">
        <w:rPr>
          <w:rFonts w:ascii="Arial" w:hAnsi="Arial" w:cs="Arial"/>
          <w:sz w:val="20"/>
          <w:szCs w:val="20"/>
        </w:rPr>
        <w:t>Regulation (EU) No</w:t>
      </w:r>
      <w:r w:rsidR="00891308" w:rsidRPr="00CB514C">
        <w:rPr>
          <w:rFonts w:ascii="Arial" w:hAnsi="Arial" w:cs="Arial"/>
          <w:sz w:val="20"/>
          <w:szCs w:val="20"/>
        </w:rPr>
        <w:t>.</w:t>
      </w:r>
      <w:r w:rsidRPr="00CB514C">
        <w:rPr>
          <w:rFonts w:ascii="Arial" w:hAnsi="Arial" w:cs="Arial"/>
          <w:sz w:val="20"/>
          <w:szCs w:val="20"/>
        </w:rPr>
        <w:t xml:space="preserve">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0303B6C1" w14:textId="3260A70D" w:rsidR="00D05BE1" w:rsidRPr="00CB514C" w:rsidRDefault="00A074F7">
      <w:pPr>
        <w:pStyle w:val="ListParagraph"/>
        <w:numPr>
          <w:ilvl w:val="3"/>
          <w:numId w:val="11"/>
        </w:numPr>
        <w:ind w:left="2127" w:hanging="790"/>
        <w:jc w:val="both"/>
        <w:rPr>
          <w:rFonts w:ascii="Arial" w:hAnsi="Arial" w:cs="Arial"/>
          <w:sz w:val="20"/>
          <w:szCs w:val="20"/>
        </w:rPr>
      </w:pPr>
      <w:r w:rsidRPr="00CB514C">
        <w:rPr>
          <w:rFonts w:ascii="Arial" w:hAnsi="Arial" w:cs="Arial"/>
          <w:sz w:val="20"/>
          <w:szCs w:val="20"/>
        </w:rPr>
        <w:t>Regulation (EU) No</w:t>
      </w:r>
      <w:r w:rsidR="00891308" w:rsidRPr="00CB514C">
        <w:rPr>
          <w:rFonts w:ascii="Arial" w:hAnsi="Arial" w:cs="Arial"/>
          <w:sz w:val="20"/>
          <w:szCs w:val="20"/>
        </w:rPr>
        <w:t>.</w:t>
      </w:r>
      <w:r w:rsidRPr="00CB514C">
        <w:rPr>
          <w:rFonts w:ascii="Arial" w:hAnsi="Arial" w:cs="Arial"/>
          <w:sz w:val="20"/>
          <w:szCs w:val="20"/>
        </w:rPr>
        <w:t xml:space="preserve"> 2021/1058 of the European Parliament and of the Council of 24 June 2021 on the European Regional Development Fund and on the Cohesion Fund, and repealing Regulation (EC) No 1301/2013, and any </w:t>
      </w:r>
      <w:proofErr w:type="gramStart"/>
      <w:r w:rsidRPr="00CB514C">
        <w:rPr>
          <w:rFonts w:ascii="Arial" w:hAnsi="Arial" w:cs="Arial"/>
          <w:sz w:val="20"/>
          <w:szCs w:val="20"/>
        </w:rPr>
        <w:t>amendment;</w:t>
      </w:r>
      <w:proofErr w:type="gramEnd"/>
    </w:p>
    <w:p w14:paraId="1B8E321F" w14:textId="397F5B25" w:rsidR="00A074F7" w:rsidRPr="00CB514C" w:rsidRDefault="00A074F7">
      <w:pPr>
        <w:pStyle w:val="ListParagraph"/>
        <w:numPr>
          <w:ilvl w:val="3"/>
          <w:numId w:val="11"/>
        </w:numPr>
        <w:ind w:left="2127" w:hanging="790"/>
        <w:jc w:val="both"/>
        <w:rPr>
          <w:rFonts w:ascii="Arial" w:hAnsi="Arial" w:cs="Arial"/>
          <w:sz w:val="20"/>
          <w:szCs w:val="20"/>
        </w:rPr>
      </w:pPr>
      <w:r w:rsidRPr="00CB514C">
        <w:rPr>
          <w:rFonts w:ascii="Arial" w:hAnsi="Arial" w:cs="Arial"/>
          <w:sz w:val="20"/>
          <w:szCs w:val="20"/>
        </w:rPr>
        <w:lastRenderedPageBreak/>
        <w:t>Regulation (EU) No</w:t>
      </w:r>
      <w:r w:rsidR="00891308" w:rsidRPr="00CB514C">
        <w:rPr>
          <w:rFonts w:ascii="Arial" w:hAnsi="Arial" w:cs="Arial"/>
          <w:sz w:val="20"/>
          <w:szCs w:val="20"/>
        </w:rPr>
        <w:t>.</w:t>
      </w:r>
      <w:r w:rsidRPr="00CB514C">
        <w:rPr>
          <w:rFonts w:ascii="Arial" w:hAnsi="Arial" w:cs="Arial"/>
          <w:sz w:val="20"/>
          <w:szCs w:val="20"/>
        </w:rPr>
        <w:t xml:space="preserve"> 2021/1059 of the European Parliament and of the Council of 24 June 2021 on specific provisions for the European territorial </w:t>
      </w:r>
      <w:r w:rsidR="005D3C69" w:rsidRPr="00CB514C">
        <w:rPr>
          <w:rFonts w:ascii="Arial" w:hAnsi="Arial" w:cs="Arial"/>
          <w:sz w:val="20"/>
          <w:szCs w:val="20"/>
        </w:rPr>
        <w:t xml:space="preserve">cooperation </w:t>
      </w:r>
      <w:r w:rsidRPr="00CB514C">
        <w:rPr>
          <w:rFonts w:ascii="Arial" w:hAnsi="Arial" w:cs="Arial"/>
          <w:sz w:val="20"/>
          <w:szCs w:val="20"/>
        </w:rPr>
        <w:t xml:space="preserve">goal (Interreg) supported by the European Regional Development Fund and external financing instruments, and repealing Regulation (EC) No 1299/2013, and any </w:t>
      </w:r>
      <w:proofErr w:type="gramStart"/>
      <w:r w:rsidRPr="00CB514C">
        <w:rPr>
          <w:rFonts w:ascii="Arial" w:hAnsi="Arial" w:cs="Arial"/>
          <w:sz w:val="20"/>
          <w:szCs w:val="20"/>
        </w:rPr>
        <w:t>amendment;</w:t>
      </w:r>
      <w:proofErr w:type="gramEnd"/>
    </w:p>
    <w:p w14:paraId="39258D3A" w14:textId="6264BE35" w:rsidR="00A074F7" w:rsidRPr="00CB514C" w:rsidRDefault="00A074F7">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Regulation (EU) </w:t>
      </w:r>
      <w:r w:rsidR="00B616AB" w:rsidRPr="00CB514C">
        <w:rPr>
          <w:rFonts w:ascii="Arial" w:hAnsi="Arial" w:cs="Arial"/>
          <w:bCs/>
          <w:sz w:val="20"/>
          <w:szCs w:val="20"/>
        </w:rPr>
        <w:t>No</w:t>
      </w:r>
      <w:r w:rsidR="00891308" w:rsidRPr="00CB514C">
        <w:rPr>
          <w:rFonts w:ascii="Arial" w:hAnsi="Arial" w:cs="Arial"/>
          <w:bCs/>
          <w:sz w:val="20"/>
          <w:szCs w:val="20"/>
        </w:rPr>
        <w:t>.</w:t>
      </w:r>
      <w:r w:rsidR="00B616AB" w:rsidRPr="00CB514C">
        <w:rPr>
          <w:rFonts w:ascii="Arial" w:hAnsi="Arial" w:cs="Arial"/>
          <w:bCs/>
          <w:sz w:val="20"/>
          <w:szCs w:val="20"/>
        </w:rPr>
        <w:t xml:space="preserve"> </w:t>
      </w:r>
      <w:r w:rsidRPr="00CB514C">
        <w:rPr>
          <w:rFonts w:ascii="Arial" w:hAnsi="Arial" w:cs="Arial"/>
          <w:bCs/>
          <w:sz w:val="20"/>
          <w:szCs w:val="20"/>
        </w:rPr>
        <w:t xml:space="preserve">2016/679 of 27 April 2016 on the protection of natural persons </w:t>
      </w:r>
      <w:proofErr w:type="gramStart"/>
      <w:r w:rsidRPr="00CB514C">
        <w:rPr>
          <w:rFonts w:ascii="Arial" w:hAnsi="Arial" w:cs="Arial"/>
          <w:bCs/>
          <w:sz w:val="20"/>
          <w:szCs w:val="20"/>
        </w:rPr>
        <w:t>with regard to</w:t>
      </w:r>
      <w:proofErr w:type="gramEnd"/>
      <w:r w:rsidRPr="00CB514C">
        <w:rPr>
          <w:rFonts w:ascii="Arial" w:hAnsi="Arial" w:cs="Arial"/>
          <w:bCs/>
          <w:sz w:val="20"/>
          <w:szCs w:val="20"/>
        </w:rPr>
        <w:t xml:space="preserve"> the processing of personal data and on the free movement of such data, and repealing directive 95/46/EC (General Data Protection Regulation, GDPR</w:t>
      </w:r>
      <w:proofErr w:type="gramStart"/>
      <w:r w:rsidRPr="00CB514C">
        <w:rPr>
          <w:rFonts w:ascii="Arial" w:hAnsi="Arial" w:cs="Arial"/>
          <w:bCs/>
          <w:sz w:val="20"/>
          <w:szCs w:val="20"/>
        </w:rPr>
        <w:t>);</w:t>
      </w:r>
      <w:proofErr w:type="gramEnd"/>
    </w:p>
    <w:p w14:paraId="03D32C6D" w14:textId="1042F839" w:rsidR="00A074F7" w:rsidRPr="00CB514C" w:rsidRDefault="00BA53E9">
      <w:pPr>
        <w:pStyle w:val="ListParagraph"/>
        <w:numPr>
          <w:ilvl w:val="2"/>
          <w:numId w:val="11"/>
        </w:numPr>
        <w:ind w:left="1418" w:hanging="650"/>
        <w:jc w:val="both"/>
        <w:rPr>
          <w:rFonts w:ascii="Arial" w:hAnsi="Arial" w:cs="Arial"/>
          <w:bCs/>
          <w:sz w:val="20"/>
          <w:szCs w:val="20"/>
        </w:rPr>
      </w:pPr>
      <w:r w:rsidRPr="00BA53E9">
        <w:rPr>
          <w:rFonts w:ascii="Arial" w:hAnsi="Arial" w:cs="Arial"/>
          <w:bCs/>
          <w:sz w:val="20"/>
          <w:szCs w:val="20"/>
        </w:rPr>
        <w:t>Articles 107 and 108 of the Treaty on the Functioning of the European Union, Commission Regulation (EU) No 2023/2831 on the application of Articles 107 and 108 of the Treaty on the Functioning of the European Union to de minimis aid, Commission Regulation (EU) 2023/2832 of 13 December 2023 on the application of Articles 107 and 108 of the Treaty on the Functioning of the European Union to de minimis aid granted to undertakings providing services of general economic interest; Delegated and Implementing acts, as well as all applicable decisions and rulings in the field of state aid</w:t>
      </w:r>
      <w:r w:rsidR="00A074F7" w:rsidRPr="00CB514C">
        <w:rPr>
          <w:rFonts w:ascii="Arial" w:hAnsi="Arial" w:cs="Arial"/>
          <w:bCs/>
          <w:sz w:val="20"/>
          <w:szCs w:val="20"/>
        </w:rPr>
        <w:t>;</w:t>
      </w:r>
    </w:p>
    <w:p w14:paraId="7D7B3B41" w14:textId="4A554E9E" w:rsidR="00A074F7" w:rsidRPr="00CB514C" w:rsidRDefault="0085476C">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A</w:t>
      </w:r>
      <w:r w:rsidR="00A074F7" w:rsidRPr="00CB514C">
        <w:rPr>
          <w:rFonts w:ascii="Arial" w:hAnsi="Arial" w:cs="Arial"/>
          <w:bCs/>
          <w:sz w:val="20"/>
          <w:szCs w:val="20"/>
        </w:rPr>
        <w:t xml:space="preserve">ll other EU legislation and the underlying principles applicable to the LP and the PPs, including the legislation laying down provisions on competition and entry into the markets, the protection of the environment, and equal opportunities between men and </w:t>
      </w:r>
      <w:proofErr w:type="gramStart"/>
      <w:r w:rsidR="00A074F7" w:rsidRPr="00CB514C">
        <w:rPr>
          <w:rFonts w:ascii="Arial" w:hAnsi="Arial" w:cs="Arial"/>
          <w:bCs/>
          <w:sz w:val="20"/>
          <w:szCs w:val="20"/>
        </w:rPr>
        <w:t>women;</w:t>
      </w:r>
      <w:proofErr w:type="gramEnd"/>
    </w:p>
    <w:p w14:paraId="7B9D3893" w14:textId="77777777" w:rsidR="00A074F7" w:rsidRPr="00CB514C" w:rsidRDefault="00A074F7">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National rules applicable to the LP and its PPs and their </w:t>
      </w:r>
      <w:proofErr w:type="gramStart"/>
      <w:r w:rsidRPr="00CB514C">
        <w:rPr>
          <w:rFonts w:ascii="Arial" w:hAnsi="Arial" w:cs="Arial"/>
          <w:bCs/>
          <w:sz w:val="20"/>
          <w:szCs w:val="20"/>
        </w:rPr>
        <w:t>activities;</w:t>
      </w:r>
      <w:proofErr w:type="gramEnd"/>
    </w:p>
    <w:p w14:paraId="59906B4B" w14:textId="6621645A" w:rsidR="00A074F7" w:rsidRPr="00CB514C" w:rsidRDefault="00A074F7">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Project data, comprising but not limited to </w:t>
      </w:r>
      <w:r w:rsidR="006B5CE6" w:rsidRPr="00CB514C">
        <w:rPr>
          <w:rFonts w:ascii="Arial" w:hAnsi="Arial" w:cs="Arial"/>
          <w:bCs/>
          <w:sz w:val="20"/>
          <w:szCs w:val="20"/>
        </w:rPr>
        <w:t xml:space="preserve">the </w:t>
      </w:r>
      <w:r w:rsidRPr="00CB514C">
        <w:rPr>
          <w:rFonts w:ascii="Arial" w:hAnsi="Arial" w:cs="Arial"/>
          <w:bCs/>
          <w:sz w:val="20"/>
          <w:szCs w:val="20"/>
        </w:rPr>
        <w:t xml:space="preserve">latest </w:t>
      </w:r>
      <w:r w:rsidR="00742A52" w:rsidRPr="00CB514C">
        <w:rPr>
          <w:rFonts w:ascii="Arial" w:hAnsi="Arial" w:cs="Arial"/>
          <w:bCs/>
          <w:sz w:val="20"/>
          <w:szCs w:val="20"/>
        </w:rPr>
        <w:t xml:space="preserve">Project </w:t>
      </w:r>
      <w:r w:rsidRPr="00CB514C">
        <w:rPr>
          <w:rFonts w:ascii="Arial" w:hAnsi="Arial" w:cs="Arial"/>
          <w:bCs/>
          <w:sz w:val="20"/>
          <w:szCs w:val="20"/>
        </w:rPr>
        <w:t xml:space="preserve">documentation such as </w:t>
      </w:r>
      <w:r w:rsidR="006D557B" w:rsidRPr="00CB514C">
        <w:rPr>
          <w:rFonts w:ascii="Arial" w:hAnsi="Arial" w:cs="Arial"/>
          <w:bCs/>
          <w:sz w:val="20"/>
          <w:szCs w:val="20"/>
        </w:rPr>
        <w:t>A</w:t>
      </w:r>
      <w:r w:rsidRPr="00CB514C">
        <w:rPr>
          <w:rFonts w:ascii="Arial" w:hAnsi="Arial" w:cs="Arial"/>
          <w:bCs/>
          <w:sz w:val="20"/>
          <w:szCs w:val="20"/>
        </w:rPr>
        <w:t xml:space="preserve">pplication </w:t>
      </w:r>
      <w:r w:rsidR="006D557B" w:rsidRPr="00CB514C">
        <w:rPr>
          <w:rFonts w:ascii="Arial" w:hAnsi="Arial" w:cs="Arial"/>
          <w:bCs/>
          <w:sz w:val="20"/>
          <w:szCs w:val="20"/>
        </w:rPr>
        <w:t>F</w:t>
      </w:r>
      <w:r w:rsidRPr="00CB514C">
        <w:rPr>
          <w:rFonts w:ascii="Arial" w:hAnsi="Arial" w:cs="Arial"/>
          <w:bCs/>
          <w:sz w:val="20"/>
          <w:szCs w:val="20"/>
        </w:rPr>
        <w:t>orm</w:t>
      </w:r>
      <w:r w:rsidR="000007D9" w:rsidRPr="00CB514C">
        <w:rPr>
          <w:rFonts w:ascii="Arial" w:hAnsi="Arial" w:cs="Arial"/>
          <w:bCs/>
          <w:sz w:val="20"/>
          <w:szCs w:val="20"/>
        </w:rPr>
        <w:t xml:space="preserve"> (AF)</w:t>
      </w:r>
      <w:r w:rsidRPr="00CB514C">
        <w:rPr>
          <w:rFonts w:ascii="Arial" w:hAnsi="Arial" w:cs="Arial"/>
          <w:bCs/>
          <w:sz w:val="20"/>
          <w:szCs w:val="20"/>
        </w:rPr>
        <w:t xml:space="preserve"> and all </w:t>
      </w:r>
      <w:r w:rsidR="00AC5E71" w:rsidRPr="00CB514C">
        <w:rPr>
          <w:rFonts w:ascii="Arial" w:hAnsi="Arial" w:cs="Arial"/>
          <w:bCs/>
          <w:sz w:val="20"/>
          <w:szCs w:val="20"/>
        </w:rPr>
        <w:t xml:space="preserve">Project </w:t>
      </w:r>
      <w:r w:rsidRPr="00CB514C">
        <w:rPr>
          <w:rFonts w:ascii="Arial" w:hAnsi="Arial" w:cs="Arial"/>
          <w:bCs/>
          <w:sz w:val="20"/>
          <w:szCs w:val="20"/>
        </w:rPr>
        <w:t xml:space="preserve">information available in the </w:t>
      </w:r>
      <w:r w:rsidR="004D4D2E" w:rsidRPr="00CB514C">
        <w:rPr>
          <w:rFonts w:ascii="Arial" w:hAnsi="Arial" w:cs="Arial"/>
          <w:bCs/>
          <w:sz w:val="20"/>
          <w:szCs w:val="20"/>
        </w:rPr>
        <w:t>Joint E</w:t>
      </w:r>
      <w:r w:rsidRPr="00CB514C">
        <w:rPr>
          <w:rFonts w:ascii="Arial" w:hAnsi="Arial" w:cs="Arial"/>
          <w:bCs/>
          <w:sz w:val="20"/>
          <w:szCs w:val="20"/>
        </w:rPr>
        <w:t xml:space="preserve">lectronic </w:t>
      </w:r>
      <w:r w:rsidR="004D4D2E" w:rsidRPr="00CB514C">
        <w:rPr>
          <w:rFonts w:ascii="Arial" w:hAnsi="Arial" w:cs="Arial"/>
          <w:bCs/>
          <w:sz w:val="20"/>
          <w:szCs w:val="20"/>
        </w:rPr>
        <w:t>Monitoring System (JEMS</w:t>
      </w:r>
      <w:proofErr w:type="gramStart"/>
      <w:r w:rsidR="004D4D2E" w:rsidRPr="00CB514C">
        <w:rPr>
          <w:rFonts w:ascii="Arial" w:hAnsi="Arial" w:cs="Arial"/>
          <w:bCs/>
          <w:sz w:val="20"/>
          <w:szCs w:val="20"/>
        </w:rPr>
        <w:t>)</w:t>
      </w:r>
      <w:r w:rsidRPr="00CB514C">
        <w:rPr>
          <w:rFonts w:ascii="Arial" w:hAnsi="Arial" w:cs="Arial"/>
          <w:bCs/>
          <w:sz w:val="20"/>
          <w:szCs w:val="20"/>
        </w:rPr>
        <w:t>;</w:t>
      </w:r>
      <w:proofErr w:type="gramEnd"/>
    </w:p>
    <w:p w14:paraId="693D5BB4" w14:textId="4EE545DA" w:rsidR="00F41D86" w:rsidRPr="00CB514C" w:rsidRDefault="00F41D86">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the </w:t>
      </w:r>
      <w:r w:rsidR="00450766" w:rsidRPr="00CB514C">
        <w:rPr>
          <w:rFonts w:ascii="Arial" w:hAnsi="Arial" w:cs="Arial"/>
          <w:bCs/>
          <w:sz w:val="20"/>
          <w:szCs w:val="20"/>
        </w:rPr>
        <w:t>Subsidy</w:t>
      </w:r>
      <w:r w:rsidRPr="00CB514C">
        <w:rPr>
          <w:rFonts w:ascii="Arial" w:hAnsi="Arial" w:cs="Arial"/>
          <w:bCs/>
          <w:sz w:val="20"/>
          <w:szCs w:val="20"/>
        </w:rPr>
        <w:t xml:space="preserve"> </w:t>
      </w:r>
      <w:r w:rsidR="006D557B" w:rsidRPr="00CB514C">
        <w:rPr>
          <w:rFonts w:ascii="Arial" w:hAnsi="Arial" w:cs="Arial"/>
          <w:bCs/>
          <w:sz w:val="20"/>
          <w:szCs w:val="20"/>
        </w:rPr>
        <w:t>C</w:t>
      </w:r>
      <w:r w:rsidRPr="00CB514C">
        <w:rPr>
          <w:rFonts w:ascii="Arial" w:hAnsi="Arial" w:cs="Arial"/>
          <w:bCs/>
          <w:sz w:val="20"/>
          <w:szCs w:val="20"/>
        </w:rPr>
        <w:t>ontract</w:t>
      </w:r>
      <w:r w:rsidR="00B86AE5">
        <w:rPr>
          <w:rFonts w:ascii="Arial" w:hAnsi="Arial" w:cs="Arial"/>
          <w:bCs/>
          <w:sz w:val="20"/>
          <w:szCs w:val="20"/>
        </w:rPr>
        <w:t xml:space="preserve"> </w:t>
      </w:r>
      <w:r w:rsidR="00777734">
        <w:rPr>
          <w:rFonts w:ascii="Arial" w:hAnsi="Arial" w:cs="Arial"/>
          <w:bCs/>
          <w:sz w:val="20"/>
          <w:szCs w:val="20"/>
        </w:rPr>
        <w:t xml:space="preserve">No </w:t>
      </w:r>
      <w:r w:rsidR="000A635C" w:rsidRPr="0051351A">
        <w:rPr>
          <w:rFonts w:ascii="Arial" w:hAnsi="Arial" w:cs="Arial"/>
          <w:bCs/>
          <w:sz w:val="20"/>
          <w:szCs w:val="20"/>
          <w:highlight w:val="lightGray"/>
        </w:rPr>
        <w:t xml:space="preserve">&lt;indicate </w:t>
      </w:r>
      <w:r w:rsidR="000A635C">
        <w:rPr>
          <w:rFonts w:ascii="Arial" w:hAnsi="Arial" w:cs="Arial"/>
          <w:bCs/>
          <w:sz w:val="20"/>
          <w:szCs w:val="20"/>
          <w:highlight w:val="lightGray"/>
        </w:rPr>
        <w:t>number</w:t>
      </w:r>
      <w:r w:rsidR="000A635C" w:rsidRPr="0051351A">
        <w:rPr>
          <w:rFonts w:ascii="Arial" w:hAnsi="Arial" w:cs="Arial"/>
          <w:bCs/>
          <w:sz w:val="20"/>
          <w:szCs w:val="20"/>
          <w:highlight w:val="lightGray"/>
        </w:rPr>
        <w:t>&gt;</w:t>
      </w:r>
      <w:r w:rsidRPr="00CB514C">
        <w:rPr>
          <w:rFonts w:ascii="Arial" w:hAnsi="Arial" w:cs="Arial"/>
          <w:bCs/>
          <w:sz w:val="20"/>
          <w:szCs w:val="20"/>
        </w:rPr>
        <w:t xml:space="preserve"> concluded between the LP of the </w:t>
      </w:r>
      <w:r w:rsidR="00742A52" w:rsidRPr="00CB514C">
        <w:rPr>
          <w:rFonts w:ascii="Arial" w:hAnsi="Arial" w:cs="Arial"/>
          <w:bCs/>
          <w:sz w:val="20"/>
          <w:szCs w:val="20"/>
        </w:rPr>
        <w:t xml:space="preserve">Project </w:t>
      </w:r>
      <w:r w:rsidRPr="00CB514C">
        <w:rPr>
          <w:rFonts w:ascii="Arial" w:hAnsi="Arial" w:cs="Arial"/>
          <w:bCs/>
          <w:sz w:val="20"/>
          <w:szCs w:val="20"/>
        </w:rPr>
        <w:t xml:space="preserve">and the </w:t>
      </w:r>
      <w:r w:rsidR="00975357" w:rsidRPr="00CB514C">
        <w:rPr>
          <w:rFonts w:ascii="Arial" w:hAnsi="Arial" w:cs="Arial"/>
          <w:bCs/>
          <w:sz w:val="20"/>
          <w:szCs w:val="20"/>
        </w:rPr>
        <w:t>Managing Authority (</w:t>
      </w:r>
      <w:r w:rsidRPr="00CB514C">
        <w:rPr>
          <w:rFonts w:ascii="Arial" w:hAnsi="Arial" w:cs="Arial"/>
          <w:bCs/>
          <w:sz w:val="20"/>
          <w:szCs w:val="20"/>
        </w:rPr>
        <w:t>MA</w:t>
      </w:r>
      <w:r w:rsidR="00975357" w:rsidRPr="00CB514C">
        <w:rPr>
          <w:rFonts w:ascii="Arial" w:hAnsi="Arial" w:cs="Arial"/>
          <w:bCs/>
          <w:sz w:val="20"/>
          <w:szCs w:val="20"/>
        </w:rPr>
        <w:t>)</w:t>
      </w:r>
      <w:r w:rsidR="00AA1F64" w:rsidRPr="00CB514C">
        <w:rPr>
          <w:rFonts w:ascii="Arial" w:hAnsi="Arial" w:cs="Arial"/>
          <w:bCs/>
          <w:sz w:val="20"/>
          <w:szCs w:val="20"/>
        </w:rPr>
        <w:t xml:space="preserve"> on</w:t>
      </w:r>
      <w:r w:rsidR="001A4D77" w:rsidRPr="00CB514C">
        <w:rPr>
          <w:rFonts w:ascii="Arial" w:hAnsi="Arial" w:cs="Arial"/>
          <w:bCs/>
          <w:sz w:val="20"/>
          <w:szCs w:val="20"/>
        </w:rPr>
        <w:t xml:space="preserve"> </w:t>
      </w:r>
      <w:r w:rsidR="00AA1F64" w:rsidRPr="0051351A">
        <w:rPr>
          <w:rFonts w:ascii="Arial" w:hAnsi="Arial" w:cs="Arial"/>
          <w:bCs/>
          <w:sz w:val="20"/>
          <w:szCs w:val="20"/>
          <w:highlight w:val="lightGray"/>
        </w:rPr>
        <w:t>&lt;indicate a date of last contracting party signature</w:t>
      </w:r>
      <w:proofErr w:type="gramStart"/>
      <w:r w:rsidR="00AA1F64" w:rsidRPr="0051351A">
        <w:rPr>
          <w:rFonts w:ascii="Arial" w:hAnsi="Arial" w:cs="Arial"/>
          <w:bCs/>
          <w:sz w:val="20"/>
          <w:szCs w:val="20"/>
          <w:highlight w:val="lightGray"/>
        </w:rPr>
        <w:t>&gt;</w:t>
      </w:r>
      <w:r w:rsidRPr="00CB514C">
        <w:rPr>
          <w:rFonts w:ascii="Arial" w:hAnsi="Arial" w:cs="Arial"/>
          <w:bCs/>
          <w:sz w:val="20"/>
          <w:szCs w:val="20"/>
        </w:rPr>
        <w:t>;</w:t>
      </w:r>
      <w:proofErr w:type="gramEnd"/>
      <w:r w:rsidRPr="00CB514C">
        <w:rPr>
          <w:rFonts w:ascii="Arial" w:hAnsi="Arial" w:cs="Arial"/>
          <w:bCs/>
          <w:sz w:val="20"/>
          <w:szCs w:val="20"/>
        </w:rPr>
        <w:t xml:space="preserve"> </w:t>
      </w:r>
    </w:p>
    <w:p w14:paraId="27272486" w14:textId="78E53455" w:rsidR="0018532C" w:rsidRPr="00CB514C" w:rsidRDefault="001703CC">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a</w:t>
      </w:r>
      <w:r w:rsidR="00A074F7" w:rsidRPr="00CB514C">
        <w:rPr>
          <w:rFonts w:ascii="Arial" w:hAnsi="Arial" w:cs="Arial"/>
          <w:bCs/>
          <w:sz w:val="20"/>
          <w:szCs w:val="20"/>
        </w:rPr>
        <w:t>ll manuals, guidelines</w:t>
      </w:r>
      <w:r w:rsidR="006B5CE6" w:rsidRPr="00CB514C">
        <w:rPr>
          <w:rFonts w:ascii="Arial" w:hAnsi="Arial" w:cs="Arial"/>
          <w:bCs/>
          <w:sz w:val="20"/>
          <w:szCs w:val="20"/>
        </w:rPr>
        <w:t>,</w:t>
      </w:r>
      <w:r w:rsidR="00A074F7" w:rsidRPr="00CB514C">
        <w:rPr>
          <w:rFonts w:ascii="Arial" w:hAnsi="Arial" w:cs="Arial"/>
          <w:bCs/>
          <w:sz w:val="20"/>
          <w:szCs w:val="20"/>
        </w:rPr>
        <w:t xml:space="preserve"> and any other documents relevant </w:t>
      </w:r>
      <w:r w:rsidR="006B5CE6" w:rsidRPr="00CB514C">
        <w:rPr>
          <w:rFonts w:ascii="Arial" w:hAnsi="Arial" w:cs="Arial"/>
          <w:bCs/>
          <w:sz w:val="20"/>
          <w:szCs w:val="20"/>
        </w:rPr>
        <w:t xml:space="preserve">to </w:t>
      </w:r>
      <w:r w:rsidR="00AC5E71" w:rsidRPr="00CB514C">
        <w:rPr>
          <w:rFonts w:ascii="Arial" w:hAnsi="Arial" w:cs="Arial"/>
          <w:bCs/>
          <w:sz w:val="20"/>
          <w:szCs w:val="20"/>
        </w:rPr>
        <w:t xml:space="preserve">the Project </w:t>
      </w:r>
      <w:r w:rsidR="00A074F7" w:rsidRPr="00CB514C">
        <w:rPr>
          <w:rFonts w:ascii="Arial" w:hAnsi="Arial" w:cs="Arial"/>
          <w:bCs/>
          <w:sz w:val="20"/>
          <w:szCs w:val="20"/>
        </w:rPr>
        <w:t xml:space="preserve">implementation (e.g., </w:t>
      </w:r>
      <w:r w:rsidR="0050139C" w:rsidRPr="00CB514C">
        <w:rPr>
          <w:rFonts w:ascii="Arial" w:hAnsi="Arial" w:cs="Arial"/>
          <w:bCs/>
          <w:sz w:val="20"/>
          <w:szCs w:val="20"/>
        </w:rPr>
        <w:t>Programme Manual</w:t>
      </w:r>
      <w:r w:rsidR="00A074F7" w:rsidRPr="00CB514C">
        <w:rPr>
          <w:rFonts w:ascii="Arial" w:hAnsi="Arial" w:cs="Arial"/>
          <w:bCs/>
          <w:sz w:val="20"/>
          <w:szCs w:val="20"/>
        </w:rPr>
        <w:t xml:space="preserve">, </w:t>
      </w:r>
      <w:r w:rsidR="0050139C" w:rsidRPr="00CB514C">
        <w:rPr>
          <w:rFonts w:ascii="Arial" w:hAnsi="Arial" w:cs="Arial"/>
          <w:bCs/>
          <w:sz w:val="20"/>
          <w:szCs w:val="20"/>
        </w:rPr>
        <w:t>Communication guidelines, Guidance for JEMS, etc.</w:t>
      </w:r>
      <w:r w:rsidR="00A074F7" w:rsidRPr="00CB514C">
        <w:rPr>
          <w:rFonts w:ascii="Arial" w:hAnsi="Arial" w:cs="Arial"/>
          <w:bCs/>
          <w:sz w:val="20"/>
          <w:szCs w:val="20"/>
        </w:rPr>
        <w:t xml:space="preserve">) in their latest version, as published on the </w:t>
      </w:r>
      <w:r w:rsidR="0007600B" w:rsidRPr="00CB514C">
        <w:rPr>
          <w:rFonts w:ascii="Arial" w:hAnsi="Arial" w:cs="Arial"/>
          <w:bCs/>
          <w:sz w:val="20"/>
          <w:szCs w:val="20"/>
        </w:rPr>
        <w:t xml:space="preserve">Programme </w:t>
      </w:r>
      <w:r w:rsidR="00A074F7" w:rsidRPr="00CB514C">
        <w:rPr>
          <w:rFonts w:ascii="Arial" w:hAnsi="Arial" w:cs="Arial"/>
          <w:bCs/>
          <w:sz w:val="20"/>
          <w:szCs w:val="20"/>
        </w:rPr>
        <w:t xml:space="preserve">website </w:t>
      </w:r>
      <w:hyperlink r:id="rId12" w:history="1">
        <w:r w:rsidR="00CA0695" w:rsidRPr="00CB514C">
          <w:rPr>
            <w:rFonts w:ascii="Arial" w:hAnsi="Arial" w:cs="Arial"/>
            <w:bCs/>
            <w:sz w:val="20"/>
            <w:szCs w:val="20"/>
          </w:rPr>
          <w:t>www.latlit.eu</w:t>
        </w:r>
      </w:hyperlink>
      <w:r w:rsidR="00CA0695" w:rsidRPr="00CB514C">
        <w:rPr>
          <w:rFonts w:ascii="Arial" w:hAnsi="Arial" w:cs="Arial"/>
          <w:bCs/>
          <w:sz w:val="20"/>
          <w:szCs w:val="20"/>
        </w:rPr>
        <w:t xml:space="preserve"> </w:t>
      </w:r>
      <w:r w:rsidR="00A074F7" w:rsidRPr="00CB514C">
        <w:rPr>
          <w:rFonts w:ascii="Arial" w:hAnsi="Arial" w:cs="Arial"/>
          <w:bCs/>
          <w:sz w:val="20"/>
          <w:szCs w:val="20"/>
        </w:rPr>
        <w:t xml:space="preserve">or handed over to the LP directly during the </w:t>
      </w:r>
      <w:r w:rsidR="0018532C" w:rsidRPr="00CB514C">
        <w:rPr>
          <w:rFonts w:ascii="Arial" w:hAnsi="Arial" w:cs="Arial"/>
          <w:bCs/>
          <w:sz w:val="20"/>
          <w:szCs w:val="20"/>
        </w:rPr>
        <w:t xml:space="preserve">Project </w:t>
      </w:r>
      <w:r w:rsidR="00A074F7" w:rsidRPr="00CB514C">
        <w:rPr>
          <w:rFonts w:ascii="Arial" w:hAnsi="Arial" w:cs="Arial"/>
          <w:bCs/>
          <w:sz w:val="20"/>
          <w:szCs w:val="20"/>
        </w:rPr>
        <w:t>implementation.</w:t>
      </w:r>
    </w:p>
    <w:p w14:paraId="4983D375" w14:textId="5E38A577" w:rsidR="00A074F7" w:rsidRPr="00CB514C" w:rsidRDefault="00A074F7">
      <w:pPr>
        <w:pStyle w:val="ListParagraph"/>
        <w:numPr>
          <w:ilvl w:val="1"/>
          <w:numId w:val="11"/>
        </w:numPr>
        <w:ind w:hanging="792"/>
        <w:jc w:val="both"/>
        <w:rPr>
          <w:rFonts w:ascii="Arial" w:hAnsi="Arial" w:cs="Arial"/>
          <w:bCs/>
          <w:sz w:val="20"/>
          <w:szCs w:val="20"/>
        </w:rPr>
      </w:pPr>
      <w:r w:rsidRPr="00CB514C">
        <w:rPr>
          <w:rFonts w:ascii="Arial" w:hAnsi="Arial" w:cs="Arial"/>
          <w:bCs/>
          <w:sz w:val="20"/>
          <w:szCs w:val="20"/>
        </w:rPr>
        <w:t>Should the above-mentioned legal norms and documents, and any other documents or data of relevance for the contractual relationship be amended, the latest version shall apply.</w:t>
      </w:r>
    </w:p>
    <w:p w14:paraId="3E30AB62" w14:textId="77777777" w:rsidR="00372955" w:rsidRPr="00CB514C" w:rsidRDefault="00372955" w:rsidP="0074719C">
      <w:pPr>
        <w:rPr>
          <w:rFonts w:ascii="Arial" w:hAnsi="Arial" w:cs="Arial"/>
          <w:b/>
          <w:sz w:val="20"/>
          <w:szCs w:val="20"/>
        </w:rPr>
      </w:pPr>
    </w:p>
    <w:p w14:paraId="3225AEE6" w14:textId="3AFCD6F2" w:rsidR="002E159B" w:rsidRPr="00CB514C" w:rsidRDefault="009C01D9" w:rsidP="009E4B69">
      <w:pPr>
        <w:pStyle w:val="Heading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2:</w:t>
      </w:r>
      <w:r w:rsidRPr="00CB514C">
        <w:rPr>
          <w:rFonts w:ascii="Arial" w:hAnsi="Arial" w:cs="Arial"/>
          <w:sz w:val="20"/>
          <w:szCs w:val="20"/>
        </w:rPr>
        <w:t xml:space="preserve"> Definitions</w:t>
      </w:r>
    </w:p>
    <w:p w14:paraId="6B1AA26D" w14:textId="77777777" w:rsidR="002E159B" w:rsidRPr="00CB514C" w:rsidRDefault="002E159B" w:rsidP="002E24BA">
      <w:pPr>
        <w:pStyle w:val="Heading4"/>
        <w:jc w:val="both"/>
        <w:rPr>
          <w:rFonts w:ascii="Arial" w:hAnsi="Arial" w:cs="Arial"/>
          <w:b w:val="0"/>
          <w:sz w:val="20"/>
          <w:szCs w:val="20"/>
        </w:rPr>
      </w:pPr>
    </w:p>
    <w:p w14:paraId="17433E94" w14:textId="6C3C0058" w:rsidR="009C01D9" w:rsidRPr="00CB514C" w:rsidRDefault="009C01D9" w:rsidP="009C01D9">
      <w:pPr>
        <w:jc w:val="both"/>
        <w:rPr>
          <w:rFonts w:ascii="Arial" w:hAnsi="Arial" w:cs="Arial"/>
          <w:sz w:val="20"/>
          <w:szCs w:val="20"/>
        </w:rPr>
      </w:pPr>
      <w:r w:rsidRPr="00CB514C">
        <w:rPr>
          <w:rFonts w:ascii="Arial" w:hAnsi="Arial" w:cs="Arial"/>
          <w:sz w:val="20"/>
          <w:szCs w:val="20"/>
        </w:rPr>
        <w:t xml:space="preserve">For the purposes of this </w:t>
      </w:r>
      <w:r w:rsidR="00E45A11" w:rsidRPr="00CB514C">
        <w:rPr>
          <w:rFonts w:ascii="Arial" w:hAnsi="Arial" w:cs="Arial"/>
          <w:sz w:val="20"/>
          <w:szCs w:val="20"/>
        </w:rPr>
        <w:t>Partnership A</w:t>
      </w:r>
      <w:r w:rsidRPr="00CB514C">
        <w:rPr>
          <w:rFonts w:ascii="Arial" w:hAnsi="Arial" w:cs="Arial"/>
          <w:sz w:val="20"/>
          <w:szCs w:val="20"/>
        </w:rPr>
        <w:t>greement</w:t>
      </w:r>
      <w:r w:rsidR="00730443" w:rsidRPr="00CB514C">
        <w:rPr>
          <w:rFonts w:ascii="Arial" w:hAnsi="Arial" w:cs="Arial"/>
          <w:sz w:val="20"/>
          <w:szCs w:val="20"/>
        </w:rPr>
        <w:t>,</w:t>
      </w:r>
      <w:r w:rsidRPr="00CB514C">
        <w:rPr>
          <w:rFonts w:ascii="Arial" w:hAnsi="Arial" w:cs="Arial"/>
          <w:sz w:val="20"/>
          <w:szCs w:val="20"/>
        </w:rPr>
        <w:t xml:space="preserve"> the following definitions apply:</w:t>
      </w:r>
    </w:p>
    <w:p w14:paraId="6568D3FF" w14:textId="77777777" w:rsidR="00A311FB" w:rsidRPr="00CB514C" w:rsidRDefault="00A311FB">
      <w:pPr>
        <w:pStyle w:val="ListParagraph"/>
        <w:numPr>
          <w:ilvl w:val="0"/>
          <w:numId w:val="10"/>
        </w:numPr>
        <w:jc w:val="both"/>
        <w:rPr>
          <w:rFonts w:ascii="Arial" w:hAnsi="Arial" w:cs="Arial"/>
          <w:vanish/>
          <w:color w:val="000000" w:themeColor="text1"/>
          <w:sz w:val="20"/>
          <w:szCs w:val="20"/>
        </w:rPr>
      </w:pPr>
    </w:p>
    <w:p w14:paraId="04C10B39" w14:textId="77777777" w:rsidR="00A311FB" w:rsidRPr="00CB514C" w:rsidRDefault="00A311FB">
      <w:pPr>
        <w:pStyle w:val="ListParagraph"/>
        <w:numPr>
          <w:ilvl w:val="0"/>
          <w:numId w:val="10"/>
        </w:numPr>
        <w:jc w:val="both"/>
        <w:rPr>
          <w:rFonts w:ascii="Arial" w:hAnsi="Arial" w:cs="Arial"/>
          <w:vanish/>
          <w:color w:val="000000" w:themeColor="text1"/>
          <w:sz w:val="20"/>
          <w:szCs w:val="20"/>
        </w:rPr>
      </w:pPr>
    </w:p>
    <w:p w14:paraId="48A15808" w14:textId="69BE1912" w:rsidR="00A311FB" w:rsidRPr="00CB514C" w:rsidRDefault="009C01D9" w:rsidP="0001590B">
      <w:pPr>
        <w:pStyle w:val="ListParagraph"/>
        <w:numPr>
          <w:ilvl w:val="1"/>
          <w:numId w:val="10"/>
        </w:numPr>
        <w:ind w:left="567"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Project </w:t>
      </w:r>
      <w:r w:rsidR="00E45A11" w:rsidRPr="00CB514C">
        <w:rPr>
          <w:rFonts w:ascii="Arial" w:hAnsi="Arial" w:cs="Arial"/>
          <w:color w:val="000000" w:themeColor="text1"/>
          <w:sz w:val="20"/>
          <w:szCs w:val="20"/>
        </w:rPr>
        <w:t xml:space="preserve">Partner </w:t>
      </w:r>
      <w:r w:rsidR="00253D30" w:rsidRPr="00CB514C">
        <w:rPr>
          <w:rFonts w:ascii="Arial" w:hAnsi="Arial" w:cs="Arial"/>
          <w:color w:val="000000" w:themeColor="text1"/>
          <w:sz w:val="20"/>
          <w:szCs w:val="20"/>
        </w:rPr>
        <w:t>(PP)</w:t>
      </w:r>
      <w:r w:rsidR="00A311FB" w:rsidRPr="00CB514C">
        <w:rPr>
          <w:rFonts w:ascii="Arial" w:hAnsi="Arial" w:cs="Arial"/>
          <w:color w:val="000000" w:themeColor="text1"/>
          <w:sz w:val="20"/>
          <w:szCs w:val="20"/>
        </w:rPr>
        <w:t xml:space="preserve"> - </w:t>
      </w:r>
      <w:r w:rsidRPr="00CB514C">
        <w:rPr>
          <w:rFonts w:ascii="Arial" w:hAnsi="Arial" w:cs="Arial"/>
          <w:color w:val="000000" w:themeColor="text1"/>
          <w:sz w:val="20"/>
          <w:szCs w:val="20"/>
        </w:rPr>
        <w:t xml:space="preserve">any institution financially participating in the </w:t>
      </w:r>
      <w:r w:rsidR="00E45A11" w:rsidRPr="00CB514C">
        <w:rPr>
          <w:rFonts w:ascii="Arial" w:hAnsi="Arial" w:cs="Arial"/>
          <w:color w:val="000000" w:themeColor="text1"/>
          <w:sz w:val="20"/>
          <w:szCs w:val="20"/>
        </w:rPr>
        <w:t xml:space="preserve">Project </w:t>
      </w:r>
      <w:r w:rsidRPr="00CB514C">
        <w:rPr>
          <w:rFonts w:ascii="Arial" w:hAnsi="Arial" w:cs="Arial"/>
          <w:color w:val="000000" w:themeColor="text1"/>
          <w:sz w:val="20"/>
          <w:szCs w:val="20"/>
        </w:rPr>
        <w:t xml:space="preserve">and contributing to its implementation, as identified in the approved </w:t>
      </w:r>
      <w:r w:rsidR="000007D9" w:rsidRPr="00CB514C">
        <w:rPr>
          <w:rFonts w:ascii="Arial" w:hAnsi="Arial" w:cs="Arial"/>
          <w:color w:val="000000" w:themeColor="text1"/>
          <w:sz w:val="20"/>
          <w:szCs w:val="20"/>
        </w:rPr>
        <w:t>AF</w:t>
      </w:r>
      <w:r w:rsidRPr="00CB514C">
        <w:rPr>
          <w:rFonts w:ascii="Arial" w:hAnsi="Arial" w:cs="Arial"/>
          <w:color w:val="000000" w:themeColor="text1"/>
          <w:sz w:val="20"/>
          <w:szCs w:val="20"/>
        </w:rPr>
        <w:t xml:space="preserve">. It corresponds to the term “beneficiary” used in the European Structural and Investment Funds </w:t>
      </w:r>
      <w:proofErr w:type="gramStart"/>
      <w:r w:rsidRPr="00CB514C">
        <w:rPr>
          <w:rFonts w:ascii="Arial" w:hAnsi="Arial" w:cs="Arial"/>
          <w:color w:val="000000" w:themeColor="text1"/>
          <w:sz w:val="20"/>
          <w:szCs w:val="20"/>
        </w:rPr>
        <w:t>Regulations</w:t>
      </w:r>
      <w:r w:rsidR="00B57763" w:rsidRPr="00CB514C">
        <w:rPr>
          <w:rFonts w:ascii="Arial" w:hAnsi="Arial" w:cs="Arial"/>
          <w:color w:val="000000" w:themeColor="text1"/>
          <w:sz w:val="20"/>
          <w:szCs w:val="20"/>
        </w:rPr>
        <w:t>;</w:t>
      </w:r>
      <w:proofErr w:type="gramEnd"/>
    </w:p>
    <w:p w14:paraId="06DD39EB" w14:textId="2D083439" w:rsidR="00A311FB" w:rsidRPr="00CB514C" w:rsidRDefault="009C01D9" w:rsidP="0001590B">
      <w:pPr>
        <w:pStyle w:val="ListParagraph"/>
        <w:numPr>
          <w:ilvl w:val="1"/>
          <w:numId w:val="10"/>
        </w:numPr>
        <w:ind w:left="567" w:hanging="567"/>
        <w:jc w:val="both"/>
        <w:rPr>
          <w:rFonts w:ascii="Arial" w:hAnsi="Arial" w:cs="Arial"/>
          <w:sz w:val="20"/>
          <w:szCs w:val="20"/>
        </w:rPr>
      </w:pPr>
      <w:r w:rsidRPr="00CB514C">
        <w:rPr>
          <w:rFonts w:ascii="Arial" w:hAnsi="Arial" w:cs="Arial"/>
          <w:sz w:val="20"/>
          <w:szCs w:val="20"/>
        </w:rPr>
        <w:t xml:space="preserve">Lead </w:t>
      </w:r>
      <w:r w:rsidR="00E45A11" w:rsidRPr="00CB514C">
        <w:rPr>
          <w:rFonts w:ascii="Arial" w:hAnsi="Arial" w:cs="Arial"/>
          <w:sz w:val="20"/>
          <w:szCs w:val="20"/>
        </w:rPr>
        <w:t>Partner</w:t>
      </w:r>
      <w:r w:rsidR="00A311FB" w:rsidRPr="00CB514C">
        <w:rPr>
          <w:rFonts w:ascii="Arial" w:hAnsi="Arial" w:cs="Arial"/>
          <w:sz w:val="20"/>
          <w:szCs w:val="20"/>
        </w:rPr>
        <w:t xml:space="preserve"> - </w:t>
      </w:r>
      <w:r w:rsidRPr="00CB514C">
        <w:rPr>
          <w:rFonts w:ascii="Arial" w:hAnsi="Arial" w:cs="Arial"/>
          <w:sz w:val="20"/>
          <w:szCs w:val="20"/>
        </w:rPr>
        <w:t xml:space="preserve">the </w:t>
      </w:r>
      <w:r w:rsidR="00253D30" w:rsidRPr="00CB514C">
        <w:rPr>
          <w:rFonts w:ascii="Arial" w:hAnsi="Arial" w:cs="Arial"/>
          <w:sz w:val="20"/>
          <w:szCs w:val="20"/>
        </w:rPr>
        <w:t>PP</w:t>
      </w:r>
      <w:r w:rsidR="0001124B" w:rsidRPr="00CB514C">
        <w:rPr>
          <w:rFonts w:ascii="Arial" w:hAnsi="Arial" w:cs="Arial"/>
          <w:sz w:val="20"/>
          <w:szCs w:val="20"/>
        </w:rPr>
        <w:t xml:space="preserve"> designated by all </w:t>
      </w:r>
      <w:r w:rsidR="008914B7" w:rsidRPr="00CB514C">
        <w:rPr>
          <w:rFonts w:ascii="Arial" w:hAnsi="Arial" w:cs="Arial"/>
          <w:sz w:val="20"/>
          <w:szCs w:val="20"/>
        </w:rPr>
        <w:t>PP</w:t>
      </w:r>
      <w:r w:rsidR="007362FB" w:rsidRPr="00CB514C">
        <w:rPr>
          <w:rFonts w:ascii="Arial" w:hAnsi="Arial" w:cs="Arial"/>
          <w:sz w:val="20"/>
          <w:szCs w:val="20"/>
        </w:rPr>
        <w:t xml:space="preserve">s </w:t>
      </w:r>
      <w:r w:rsidR="0001124B" w:rsidRPr="00CB514C">
        <w:rPr>
          <w:rFonts w:ascii="Arial" w:hAnsi="Arial" w:cs="Arial"/>
          <w:sz w:val="20"/>
          <w:szCs w:val="20"/>
        </w:rPr>
        <w:t>and</w:t>
      </w:r>
      <w:r w:rsidRPr="00CB514C">
        <w:rPr>
          <w:rFonts w:ascii="Arial" w:hAnsi="Arial" w:cs="Arial"/>
          <w:sz w:val="20"/>
          <w:szCs w:val="20"/>
        </w:rPr>
        <w:t xml:space="preserve"> who </w:t>
      </w:r>
      <w:r w:rsidR="0001124B" w:rsidRPr="00CB514C">
        <w:rPr>
          <w:rFonts w:ascii="Arial" w:hAnsi="Arial" w:cs="Arial"/>
          <w:sz w:val="20"/>
          <w:szCs w:val="20"/>
        </w:rPr>
        <w:t xml:space="preserve">assumes responsibility for ensuring </w:t>
      </w:r>
      <w:r w:rsidR="00B61003" w:rsidRPr="00CB514C">
        <w:rPr>
          <w:rFonts w:ascii="Arial" w:hAnsi="Arial" w:cs="Arial"/>
          <w:sz w:val="20"/>
          <w:szCs w:val="20"/>
        </w:rPr>
        <w:t xml:space="preserve">the </w:t>
      </w:r>
      <w:r w:rsidR="0001124B" w:rsidRPr="00CB514C">
        <w:rPr>
          <w:rFonts w:ascii="Arial" w:hAnsi="Arial" w:cs="Arial"/>
          <w:sz w:val="20"/>
          <w:szCs w:val="20"/>
        </w:rPr>
        <w:t xml:space="preserve">implementation </w:t>
      </w:r>
      <w:r w:rsidRPr="00CB514C">
        <w:rPr>
          <w:rFonts w:ascii="Arial" w:hAnsi="Arial" w:cs="Arial"/>
          <w:sz w:val="20"/>
          <w:szCs w:val="20"/>
        </w:rPr>
        <w:t>of the entir</w:t>
      </w:r>
      <w:r w:rsidR="00F41D86" w:rsidRPr="00CB514C">
        <w:rPr>
          <w:rFonts w:ascii="Arial" w:hAnsi="Arial" w:cs="Arial"/>
          <w:sz w:val="20"/>
          <w:szCs w:val="20"/>
        </w:rPr>
        <w:t xml:space="preserve">e </w:t>
      </w:r>
      <w:r w:rsidR="007362FB" w:rsidRPr="00CB514C">
        <w:rPr>
          <w:rFonts w:ascii="Arial" w:hAnsi="Arial" w:cs="Arial"/>
          <w:sz w:val="20"/>
          <w:szCs w:val="20"/>
        </w:rPr>
        <w:t xml:space="preserve">Project </w:t>
      </w:r>
      <w:r w:rsidR="00F41D86" w:rsidRPr="00CB514C">
        <w:rPr>
          <w:rFonts w:ascii="Arial" w:hAnsi="Arial" w:cs="Arial"/>
          <w:sz w:val="20"/>
          <w:szCs w:val="20"/>
        </w:rPr>
        <w:t xml:space="preserve">according to Article 23 (5) and </w:t>
      </w:r>
      <w:r w:rsidR="000B4391" w:rsidRPr="00CB514C">
        <w:rPr>
          <w:rFonts w:ascii="Arial" w:hAnsi="Arial" w:cs="Arial"/>
          <w:sz w:val="20"/>
          <w:szCs w:val="20"/>
        </w:rPr>
        <w:t xml:space="preserve">point (b) of Article </w:t>
      </w:r>
      <w:r w:rsidR="00F41D86" w:rsidRPr="00CB514C">
        <w:rPr>
          <w:rFonts w:ascii="Arial" w:hAnsi="Arial" w:cs="Arial"/>
          <w:sz w:val="20"/>
          <w:szCs w:val="20"/>
        </w:rPr>
        <w:t xml:space="preserve">26 </w:t>
      </w:r>
      <w:r w:rsidR="0001124B" w:rsidRPr="00CB514C">
        <w:rPr>
          <w:rFonts w:ascii="Arial" w:hAnsi="Arial" w:cs="Arial"/>
          <w:sz w:val="20"/>
          <w:szCs w:val="20"/>
        </w:rPr>
        <w:t xml:space="preserve">(1) </w:t>
      </w:r>
      <w:r w:rsidR="00F41D86" w:rsidRPr="00CB514C">
        <w:rPr>
          <w:rFonts w:ascii="Arial" w:hAnsi="Arial" w:cs="Arial"/>
          <w:sz w:val="20"/>
          <w:szCs w:val="20"/>
        </w:rPr>
        <w:t>of Regulation (EU) No</w:t>
      </w:r>
      <w:r w:rsidR="00475D51" w:rsidRPr="00CB514C">
        <w:rPr>
          <w:rFonts w:ascii="Arial" w:hAnsi="Arial" w:cs="Arial"/>
          <w:sz w:val="20"/>
          <w:szCs w:val="20"/>
        </w:rPr>
        <w:t>.</w:t>
      </w:r>
      <w:r w:rsidR="00F41D86" w:rsidRPr="00CB514C">
        <w:rPr>
          <w:rFonts w:ascii="Arial" w:hAnsi="Arial" w:cs="Arial"/>
          <w:sz w:val="20"/>
          <w:szCs w:val="20"/>
        </w:rPr>
        <w:t xml:space="preserve"> </w:t>
      </w:r>
      <w:proofErr w:type="gramStart"/>
      <w:r w:rsidR="00F41D86" w:rsidRPr="00CB514C">
        <w:rPr>
          <w:rFonts w:ascii="Arial" w:hAnsi="Arial" w:cs="Arial"/>
          <w:sz w:val="20"/>
          <w:szCs w:val="20"/>
        </w:rPr>
        <w:t>2021/1059</w:t>
      </w:r>
      <w:r w:rsidR="00B57763" w:rsidRPr="00CB514C">
        <w:rPr>
          <w:rFonts w:ascii="Arial" w:hAnsi="Arial" w:cs="Arial"/>
          <w:sz w:val="20"/>
          <w:szCs w:val="20"/>
        </w:rPr>
        <w:t>;</w:t>
      </w:r>
      <w:proofErr w:type="gramEnd"/>
    </w:p>
    <w:p w14:paraId="5C9270BC" w14:textId="427A3642" w:rsidR="000D3F7E" w:rsidRPr="00CB514C" w:rsidRDefault="000D3F7E" w:rsidP="0001590B">
      <w:pPr>
        <w:pStyle w:val="ListParagraph"/>
        <w:numPr>
          <w:ilvl w:val="1"/>
          <w:numId w:val="10"/>
        </w:numPr>
        <w:ind w:left="567" w:hanging="567"/>
        <w:jc w:val="both"/>
        <w:rPr>
          <w:rFonts w:ascii="Arial" w:hAnsi="Arial" w:cs="Arial"/>
          <w:sz w:val="20"/>
          <w:szCs w:val="20"/>
        </w:rPr>
      </w:pPr>
      <w:r w:rsidRPr="00CB514C">
        <w:rPr>
          <w:rFonts w:ascii="Arial" w:hAnsi="Arial" w:cs="Arial"/>
          <w:sz w:val="20"/>
          <w:szCs w:val="20"/>
        </w:rPr>
        <w:t>Project data</w:t>
      </w:r>
      <w:r w:rsidR="00A311FB" w:rsidRPr="00CB514C">
        <w:rPr>
          <w:rFonts w:ascii="Arial" w:hAnsi="Arial" w:cs="Arial"/>
          <w:sz w:val="20"/>
          <w:szCs w:val="20"/>
        </w:rPr>
        <w:t xml:space="preserve"> -</w:t>
      </w:r>
      <w:r w:rsidRPr="00CB514C">
        <w:rPr>
          <w:rFonts w:ascii="Arial" w:hAnsi="Arial" w:cs="Arial"/>
          <w:sz w:val="20"/>
          <w:szCs w:val="20"/>
        </w:rPr>
        <w:t xml:space="preserve"> </w:t>
      </w:r>
      <w:r w:rsidR="00A074F7" w:rsidRPr="00CB514C">
        <w:rPr>
          <w:rFonts w:ascii="Arial" w:hAnsi="Arial" w:cs="Arial"/>
          <w:sz w:val="20"/>
          <w:szCs w:val="20"/>
        </w:rPr>
        <w:t xml:space="preserve">data </w:t>
      </w:r>
      <w:r w:rsidR="00A074F7" w:rsidRPr="00CB514C">
        <w:rPr>
          <w:rFonts w:ascii="Arial" w:eastAsia="Times New Roman" w:hAnsi="Arial" w:cs="Arial"/>
          <w:sz w:val="20"/>
          <w:szCs w:val="20"/>
          <w:lang w:val="en-US"/>
        </w:rPr>
        <w:t xml:space="preserve">comprising but not limited to </w:t>
      </w:r>
      <w:r w:rsidR="00B06935" w:rsidRPr="00CB514C">
        <w:rPr>
          <w:rFonts w:ascii="Arial" w:eastAsia="Times New Roman" w:hAnsi="Arial" w:cs="Arial"/>
          <w:sz w:val="20"/>
          <w:szCs w:val="20"/>
          <w:lang w:val="en-US"/>
        </w:rPr>
        <w:t xml:space="preserve">the </w:t>
      </w:r>
      <w:r w:rsidR="00A074F7" w:rsidRPr="00CB514C">
        <w:rPr>
          <w:rFonts w:ascii="Arial" w:eastAsia="Times New Roman" w:hAnsi="Arial" w:cs="Arial"/>
          <w:sz w:val="20"/>
          <w:szCs w:val="20"/>
          <w:lang w:val="en-US"/>
        </w:rPr>
        <w:t xml:space="preserve">latest </w:t>
      </w:r>
      <w:r w:rsidR="009B24F9" w:rsidRPr="00CB514C">
        <w:rPr>
          <w:rFonts w:ascii="Arial" w:eastAsia="Times New Roman" w:hAnsi="Arial" w:cs="Arial"/>
          <w:sz w:val="20"/>
          <w:szCs w:val="20"/>
          <w:lang w:val="en-US"/>
        </w:rPr>
        <w:t xml:space="preserve">Project </w:t>
      </w:r>
      <w:r w:rsidR="00A074F7" w:rsidRPr="00CB514C">
        <w:rPr>
          <w:rFonts w:ascii="Arial" w:eastAsia="Times New Roman" w:hAnsi="Arial" w:cs="Arial"/>
          <w:sz w:val="20"/>
          <w:szCs w:val="20"/>
          <w:lang w:val="en-US"/>
        </w:rPr>
        <w:t xml:space="preserve">documentation such as </w:t>
      </w:r>
      <w:r w:rsidR="000007D9" w:rsidRPr="00CB514C">
        <w:rPr>
          <w:rFonts w:ascii="Arial" w:eastAsia="Times New Roman" w:hAnsi="Arial" w:cs="Arial"/>
          <w:sz w:val="20"/>
          <w:szCs w:val="20"/>
          <w:lang w:val="en-US"/>
        </w:rPr>
        <w:t>AF</w:t>
      </w:r>
      <w:r w:rsidR="00A074F7" w:rsidRPr="00CB514C">
        <w:rPr>
          <w:rFonts w:ascii="Arial" w:eastAsia="Times New Roman" w:hAnsi="Arial" w:cs="Arial"/>
          <w:sz w:val="20"/>
          <w:szCs w:val="20"/>
          <w:lang w:val="en-US"/>
        </w:rPr>
        <w:t xml:space="preserve"> and all </w:t>
      </w:r>
      <w:r w:rsidR="007362FB" w:rsidRPr="00CB514C">
        <w:rPr>
          <w:rFonts w:ascii="Arial" w:eastAsia="Times New Roman" w:hAnsi="Arial" w:cs="Arial"/>
          <w:sz w:val="20"/>
          <w:szCs w:val="20"/>
          <w:lang w:val="en-US"/>
        </w:rPr>
        <w:t xml:space="preserve">Project </w:t>
      </w:r>
      <w:r w:rsidR="00A074F7" w:rsidRPr="00CB514C">
        <w:rPr>
          <w:rFonts w:ascii="Arial" w:eastAsia="Times New Roman" w:hAnsi="Arial" w:cs="Arial"/>
          <w:sz w:val="20"/>
          <w:szCs w:val="20"/>
          <w:lang w:val="en-US"/>
        </w:rPr>
        <w:t xml:space="preserve">information available in the </w:t>
      </w:r>
      <w:r w:rsidR="004D4D2E" w:rsidRPr="00CB514C">
        <w:rPr>
          <w:rFonts w:ascii="Arial" w:eastAsia="Times New Roman" w:hAnsi="Arial" w:cs="Arial"/>
          <w:sz w:val="20"/>
          <w:szCs w:val="20"/>
          <w:lang w:val="en-US"/>
        </w:rPr>
        <w:t>JEMS</w:t>
      </w:r>
      <w:r w:rsidRPr="00CB514C">
        <w:rPr>
          <w:rFonts w:ascii="Arial" w:hAnsi="Arial" w:cs="Arial"/>
          <w:sz w:val="20"/>
          <w:szCs w:val="20"/>
        </w:rPr>
        <w:t xml:space="preserve">. </w:t>
      </w:r>
    </w:p>
    <w:p w14:paraId="3994A375" w14:textId="77777777" w:rsidR="009C01D9" w:rsidRPr="00CB514C" w:rsidRDefault="009C01D9" w:rsidP="002E24BA">
      <w:pPr>
        <w:jc w:val="both"/>
        <w:rPr>
          <w:rFonts w:ascii="Arial" w:hAnsi="Arial" w:cs="Arial"/>
          <w:sz w:val="20"/>
          <w:szCs w:val="20"/>
        </w:rPr>
      </w:pPr>
    </w:p>
    <w:p w14:paraId="39DC5DA6" w14:textId="651BF99E" w:rsidR="00EB378D" w:rsidRPr="00CB514C" w:rsidRDefault="00A4739D" w:rsidP="009E4B69">
      <w:pPr>
        <w:pStyle w:val="Heading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3</w:t>
      </w:r>
      <w:r w:rsidRPr="00CB514C">
        <w:rPr>
          <w:rFonts w:ascii="Arial" w:hAnsi="Arial" w:cs="Arial"/>
          <w:sz w:val="20"/>
          <w:szCs w:val="20"/>
        </w:rPr>
        <w:t xml:space="preserve">: </w:t>
      </w:r>
      <w:r w:rsidR="00A170BE" w:rsidRPr="00CB514C">
        <w:rPr>
          <w:rFonts w:ascii="Arial" w:hAnsi="Arial" w:cs="Arial"/>
          <w:sz w:val="20"/>
          <w:szCs w:val="20"/>
        </w:rPr>
        <w:t>Subject of the Partnership Agreement</w:t>
      </w:r>
    </w:p>
    <w:p w14:paraId="6B0A8E0C" w14:textId="605C56BD" w:rsidR="00A4739D" w:rsidRPr="00CB514C" w:rsidRDefault="00A4739D" w:rsidP="002E24BA">
      <w:pPr>
        <w:jc w:val="both"/>
        <w:rPr>
          <w:rFonts w:ascii="Arial" w:hAnsi="Arial" w:cs="Arial"/>
          <w:sz w:val="20"/>
          <w:szCs w:val="20"/>
        </w:rPr>
      </w:pPr>
    </w:p>
    <w:p w14:paraId="3A06CAF0" w14:textId="3C12A310" w:rsidR="00E73FD0" w:rsidRPr="00CB514C" w:rsidRDefault="007362FB">
      <w:pPr>
        <w:pStyle w:val="ListParagraph"/>
        <w:numPr>
          <w:ilvl w:val="1"/>
          <w:numId w:val="4"/>
        </w:numPr>
        <w:ind w:left="567" w:hanging="508"/>
        <w:jc w:val="both"/>
        <w:rPr>
          <w:rFonts w:ascii="Arial" w:hAnsi="Arial" w:cs="Arial"/>
          <w:color w:val="000000" w:themeColor="text1"/>
          <w:sz w:val="20"/>
          <w:szCs w:val="20"/>
        </w:rPr>
      </w:pPr>
      <w:r w:rsidRPr="00CB514C">
        <w:rPr>
          <w:rFonts w:ascii="Arial" w:hAnsi="Arial" w:cs="Arial"/>
          <w:color w:val="000000" w:themeColor="text1"/>
          <w:sz w:val="20"/>
          <w:szCs w:val="20"/>
        </w:rPr>
        <w:t xml:space="preserve">Partnership Agreement </w:t>
      </w:r>
      <w:r w:rsidR="004012B1" w:rsidRPr="00CB514C">
        <w:rPr>
          <w:rFonts w:ascii="Arial" w:hAnsi="Arial" w:cs="Arial"/>
          <w:color w:val="000000" w:themeColor="text1"/>
          <w:sz w:val="20"/>
          <w:szCs w:val="20"/>
        </w:rPr>
        <w:t>lays down the arrangements regulating the relations between the LP and all the PPs</w:t>
      </w:r>
      <w:r w:rsidR="00486D62" w:rsidRPr="00CB514C">
        <w:rPr>
          <w:rFonts w:ascii="Arial" w:hAnsi="Arial" w:cs="Arial"/>
          <w:color w:val="000000" w:themeColor="text1"/>
          <w:sz w:val="20"/>
          <w:szCs w:val="20"/>
        </w:rPr>
        <w:t>,</w:t>
      </w:r>
      <w:r w:rsidR="004012B1" w:rsidRPr="00CB514C">
        <w:rPr>
          <w:rFonts w:ascii="Arial" w:hAnsi="Arial" w:cs="Arial"/>
          <w:color w:val="000000" w:themeColor="text1"/>
          <w:sz w:val="20"/>
          <w:szCs w:val="20"/>
        </w:rPr>
        <w:t xml:space="preserve"> </w:t>
      </w:r>
      <w:r w:rsidR="00B06935" w:rsidRPr="00CB514C">
        <w:rPr>
          <w:rFonts w:ascii="Arial" w:hAnsi="Arial" w:cs="Arial"/>
          <w:color w:val="000000" w:themeColor="text1"/>
          <w:sz w:val="20"/>
          <w:szCs w:val="20"/>
        </w:rPr>
        <w:t>to</w:t>
      </w:r>
      <w:r w:rsidR="004012B1" w:rsidRPr="00CB514C">
        <w:rPr>
          <w:rFonts w:ascii="Arial" w:hAnsi="Arial" w:cs="Arial"/>
          <w:color w:val="000000" w:themeColor="text1"/>
          <w:sz w:val="20"/>
          <w:szCs w:val="20"/>
        </w:rPr>
        <w:t xml:space="preserve"> ensure sound implementation of the </w:t>
      </w:r>
      <w:r w:rsidR="00072F94" w:rsidRPr="00CB514C">
        <w:rPr>
          <w:rFonts w:ascii="Arial" w:hAnsi="Arial" w:cs="Arial"/>
          <w:color w:val="000000" w:themeColor="text1"/>
          <w:sz w:val="20"/>
          <w:szCs w:val="20"/>
        </w:rPr>
        <w:t xml:space="preserve">Project </w:t>
      </w:r>
      <w:r w:rsidR="004012B1" w:rsidRPr="00CB514C">
        <w:rPr>
          <w:rFonts w:ascii="Arial" w:hAnsi="Arial" w:cs="Arial"/>
          <w:color w:val="000000" w:themeColor="text1"/>
          <w:sz w:val="20"/>
          <w:szCs w:val="20"/>
        </w:rPr>
        <w:t xml:space="preserve">as in the latest version of the </w:t>
      </w:r>
      <w:r w:rsidR="00072F94" w:rsidRPr="00CB514C">
        <w:rPr>
          <w:rFonts w:ascii="Arial" w:hAnsi="Arial" w:cs="Arial"/>
          <w:color w:val="000000" w:themeColor="text1"/>
          <w:sz w:val="20"/>
          <w:szCs w:val="20"/>
        </w:rPr>
        <w:t xml:space="preserve">Project </w:t>
      </w:r>
      <w:r w:rsidR="000D3F7E" w:rsidRPr="00CB514C">
        <w:rPr>
          <w:rFonts w:ascii="Arial" w:hAnsi="Arial" w:cs="Arial"/>
          <w:color w:val="000000" w:themeColor="text1"/>
          <w:sz w:val="20"/>
          <w:szCs w:val="20"/>
        </w:rPr>
        <w:t>data</w:t>
      </w:r>
      <w:r w:rsidR="00FC1AA4" w:rsidRPr="00CB514C">
        <w:rPr>
          <w:rFonts w:ascii="Arial" w:hAnsi="Arial" w:cs="Arial"/>
          <w:color w:val="000000" w:themeColor="text1"/>
          <w:sz w:val="20"/>
          <w:szCs w:val="20"/>
        </w:rPr>
        <w:t>,</w:t>
      </w:r>
      <w:r w:rsidR="004012B1" w:rsidRPr="00CB514C">
        <w:rPr>
          <w:rFonts w:ascii="Arial" w:hAnsi="Arial" w:cs="Arial"/>
          <w:color w:val="000000" w:themeColor="text1"/>
          <w:sz w:val="20"/>
          <w:szCs w:val="20"/>
        </w:rPr>
        <w:t xml:space="preserve"> as well as in compliance with the conditions for support set out in the European Structural and Investment Funds Regulations, delegated and implementing acts, the </w:t>
      </w:r>
      <w:r w:rsidR="004F1950" w:rsidRPr="00CB514C">
        <w:rPr>
          <w:rFonts w:ascii="Arial" w:hAnsi="Arial" w:cs="Arial"/>
          <w:color w:val="000000" w:themeColor="text1"/>
          <w:sz w:val="20"/>
          <w:szCs w:val="20"/>
        </w:rPr>
        <w:t xml:space="preserve">Programme </w:t>
      </w:r>
      <w:r w:rsidR="00284894" w:rsidRPr="00CB514C">
        <w:rPr>
          <w:rFonts w:ascii="Arial" w:hAnsi="Arial" w:cs="Arial"/>
          <w:color w:val="000000" w:themeColor="text1"/>
          <w:sz w:val="20"/>
          <w:szCs w:val="20"/>
        </w:rPr>
        <w:t>M</w:t>
      </w:r>
      <w:r w:rsidR="004012B1" w:rsidRPr="00CB514C">
        <w:rPr>
          <w:rFonts w:ascii="Arial" w:hAnsi="Arial" w:cs="Arial"/>
          <w:color w:val="000000" w:themeColor="text1"/>
          <w:sz w:val="20"/>
          <w:szCs w:val="20"/>
        </w:rPr>
        <w:t>anual based thereon</w:t>
      </w:r>
      <w:r w:rsidR="00FC1AA4" w:rsidRPr="00CB514C">
        <w:rPr>
          <w:rFonts w:ascii="Arial" w:hAnsi="Arial" w:cs="Arial"/>
          <w:color w:val="000000" w:themeColor="text1"/>
          <w:sz w:val="20"/>
          <w:szCs w:val="20"/>
        </w:rPr>
        <w:t>,</w:t>
      </w:r>
      <w:r w:rsidR="004012B1" w:rsidRPr="00CB514C">
        <w:rPr>
          <w:rFonts w:ascii="Arial" w:hAnsi="Arial" w:cs="Arial"/>
          <w:color w:val="000000" w:themeColor="text1"/>
          <w:sz w:val="20"/>
          <w:szCs w:val="20"/>
        </w:rPr>
        <w:t xml:space="preserve"> and the </w:t>
      </w:r>
      <w:r w:rsidR="00450766" w:rsidRPr="00CB514C">
        <w:rPr>
          <w:rFonts w:ascii="Arial" w:hAnsi="Arial" w:cs="Arial"/>
          <w:color w:val="000000" w:themeColor="text1"/>
          <w:sz w:val="20"/>
          <w:szCs w:val="20"/>
        </w:rPr>
        <w:t xml:space="preserve">Subsidy </w:t>
      </w:r>
      <w:r w:rsidR="00072F94" w:rsidRPr="00CB514C">
        <w:rPr>
          <w:rFonts w:ascii="Arial" w:hAnsi="Arial" w:cs="Arial"/>
          <w:color w:val="000000" w:themeColor="text1"/>
          <w:sz w:val="20"/>
          <w:szCs w:val="20"/>
        </w:rPr>
        <w:t xml:space="preserve">Contract </w:t>
      </w:r>
      <w:r w:rsidR="004012B1" w:rsidRPr="00CB514C">
        <w:rPr>
          <w:rFonts w:ascii="Arial" w:hAnsi="Arial" w:cs="Arial"/>
          <w:color w:val="000000" w:themeColor="text1"/>
          <w:sz w:val="20"/>
          <w:szCs w:val="20"/>
        </w:rPr>
        <w:t xml:space="preserve">signed between the MA and the LP. </w:t>
      </w:r>
    </w:p>
    <w:p w14:paraId="46C53521" w14:textId="7E48CC5E" w:rsidR="004012B1" w:rsidRPr="00CB514C" w:rsidRDefault="00415045">
      <w:pPr>
        <w:pStyle w:val="ListParagraph"/>
        <w:numPr>
          <w:ilvl w:val="1"/>
          <w:numId w:val="4"/>
        </w:numPr>
        <w:ind w:left="567" w:hanging="508"/>
        <w:jc w:val="both"/>
        <w:rPr>
          <w:rFonts w:ascii="Arial" w:hAnsi="Arial" w:cs="Arial"/>
          <w:sz w:val="20"/>
          <w:szCs w:val="20"/>
        </w:rPr>
      </w:pPr>
      <w:r w:rsidRPr="00CB514C">
        <w:rPr>
          <w:rFonts w:ascii="Arial" w:hAnsi="Arial" w:cs="Arial"/>
          <w:sz w:val="20"/>
          <w:szCs w:val="20"/>
        </w:rPr>
        <w:t xml:space="preserve">The </w:t>
      </w:r>
      <w:r w:rsidR="00072F94" w:rsidRPr="00CB514C">
        <w:rPr>
          <w:rFonts w:ascii="Arial" w:hAnsi="Arial" w:cs="Arial"/>
          <w:sz w:val="20"/>
          <w:szCs w:val="20"/>
        </w:rPr>
        <w:t>S</w:t>
      </w:r>
      <w:r w:rsidRPr="00CB514C">
        <w:rPr>
          <w:rFonts w:ascii="Arial" w:hAnsi="Arial" w:cs="Arial"/>
          <w:sz w:val="20"/>
          <w:szCs w:val="20"/>
        </w:rPr>
        <w:t xml:space="preserve">ubsidy </w:t>
      </w:r>
      <w:r w:rsidR="00072F94" w:rsidRPr="00CB514C">
        <w:rPr>
          <w:rFonts w:ascii="Arial" w:hAnsi="Arial" w:cs="Arial"/>
          <w:sz w:val="20"/>
          <w:szCs w:val="20"/>
        </w:rPr>
        <w:t>C</w:t>
      </w:r>
      <w:r w:rsidRPr="00CB514C">
        <w:rPr>
          <w:rFonts w:ascii="Arial" w:hAnsi="Arial" w:cs="Arial"/>
          <w:sz w:val="20"/>
          <w:szCs w:val="20"/>
        </w:rPr>
        <w:t xml:space="preserve">ontract, including annexes and amendments, </w:t>
      </w:r>
      <w:proofErr w:type="gramStart"/>
      <w:r w:rsidRPr="00CB514C">
        <w:rPr>
          <w:rFonts w:ascii="Arial" w:hAnsi="Arial" w:cs="Arial"/>
          <w:sz w:val="20"/>
          <w:szCs w:val="20"/>
        </w:rPr>
        <w:t>is considered to be</w:t>
      </w:r>
      <w:proofErr w:type="gramEnd"/>
      <w:r w:rsidRPr="00CB514C">
        <w:rPr>
          <w:rFonts w:ascii="Arial" w:hAnsi="Arial" w:cs="Arial"/>
          <w:sz w:val="20"/>
          <w:szCs w:val="20"/>
        </w:rPr>
        <w:t xml:space="preserve"> an integral part of </w:t>
      </w:r>
      <w:r w:rsidR="00803D83" w:rsidRPr="00CB514C">
        <w:rPr>
          <w:rFonts w:ascii="Arial" w:hAnsi="Arial" w:cs="Arial"/>
          <w:sz w:val="20"/>
          <w:szCs w:val="20"/>
        </w:rPr>
        <w:t xml:space="preserve">the Partnership </w:t>
      </w:r>
      <w:r w:rsidR="00072F94" w:rsidRPr="00CB514C">
        <w:rPr>
          <w:rFonts w:ascii="Arial" w:hAnsi="Arial" w:cs="Arial"/>
          <w:sz w:val="20"/>
          <w:szCs w:val="20"/>
        </w:rPr>
        <w:t>A</w:t>
      </w:r>
      <w:r w:rsidRPr="00CB514C">
        <w:rPr>
          <w:rFonts w:ascii="Arial" w:hAnsi="Arial" w:cs="Arial"/>
          <w:sz w:val="20"/>
          <w:szCs w:val="20"/>
        </w:rPr>
        <w:t xml:space="preserve">greement. </w:t>
      </w:r>
      <w:r w:rsidR="0050139C" w:rsidRPr="00CB514C">
        <w:rPr>
          <w:rFonts w:ascii="Arial" w:hAnsi="Arial" w:cs="Arial"/>
          <w:sz w:val="20"/>
          <w:szCs w:val="20"/>
        </w:rPr>
        <w:t xml:space="preserve">The </w:t>
      </w:r>
      <w:r w:rsidR="00072F94" w:rsidRPr="00CB514C">
        <w:rPr>
          <w:rFonts w:ascii="Arial" w:hAnsi="Arial" w:cs="Arial"/>
          <w:sz w:val="20"/>
          <w:szCs w:val="20"/>
        </w:rPr>
        <w:t>S</w:t>
      </w:r>
      <w:r w:rsidR="0050139C" w:rsidRPr="00CB514C">
        <w:rPr>
          <w:rFonts w:ascii="Arial" w:hAnsi="Arial" w:cs="Arial"/>
          <w:sz w:val="20"/>
          <w:szCs w:val="20"/>
        </w:rPr>
        <w:t xml:space="preserve">ubsidy </w:t>
      </w:r>
      <w:r w:rsidR="00072F94" w:rsidRPr="00CB514C">
        <w:rPr>
          <w:rFonts w:ascii="Arial" w:hAnsi="Arial" w:cs="Arial"/>
          <w:sz w:val="20"/>
          <w:szCs w:val="20"/>
        </w:rPr>
        <w:t>C</w:t>
      </w:r>
      <w:r w:rsidR="0050139C" w:rsidRPr="00CB514C">
        <w:rPr>
          <w:rFonts w:ascii="Arial" w:hAnsi="Arial" w:cs="Arial"/>
          <w:sz w:val="20"/>
          <w:szCs w:val="20"/>
        </w:rPr>
        <w:t xml:space="preserve">ontract and any </w:t>
      </w:r>
      <w:r w:rsidR="002E5A68" w:rsidRPr="00CB514C">
        <w:rPr>
          <w:rFonts w:ascii="Arial" w:hAnsi="Arial" w:cs="Arial"/>
          <w:sz w:val="20"/>
          <w:szCs w:val="20"/>
        </w:rPr>
        <w:t>A</w:t>
      </w:r>
      <w:r w:rsidR="0050139C" w:rsidRPr="00CB514C">
        <w:rPr>
          <w:rFonts w:ascii="Arial" w:hAnsi="Arial" w:cs="Arial"/>
          <w:sz w:val="20"/>
          <w:szCs w:val="20"/>
        </w:rPr>
        <w:t>ddendum</w:t>
      </w:r>
      <w:r w:rsidR="00B616AB" w:rsidRPr="00CB514C">
        <w:rPr>
          <w:rFonts w:ascii="Arial" w:hAnsi="Arial" w:cs="Arial"/>
          <w:sz w:val="20"/>
          <w:szCs w:val="20"/>
        </w:rPr>
        <w:t>(s)</w:t>
      </w:r>
      <w:r w:rsidR="0050139C" w:rsidRPr="00CB514C">
        <w:rPr>
          <w:rFonts w:ascii="Arial" w:hAnsi="Arial" w:cs="Arial"/>
          <w:sz w:val="20"/>
          <w:szCs w:val="20"/>
        </w:rPr>
        <w:t xml:space="preserve"> to the </w:t>
      </w:r>
      <w:r w:rsidR="002E5A68" w:rsidRPr="00CB514C">
        <w:rPr>
          <w:rFonts w:ascii="Arial" w:hAnsi="Arial" w:cs="Arial"/>
          <w:sz w:val="20"/>
          <w:szCs w:val="20"/>
        </w:rPr>
        <w:t>S</w:t>
      </w:r>
      <w:r w:rsidR="0050139C" w:rsidRPr="00CB514C">
        <w:rPr>
          <w:rFonts w:ascii="Arial" w:hAnsi="Arial" w:cs="Arial"/>
          <w:sz w:val="20"/>
          <w:szCs w:val="20"/>
        </w:rPr>
        <w:t xml:space="preserve">ubsidy </w:t>
      </w:r>
      <w:r w:rsidR="002E5A68" w:rsidRPr="00CB514C">
        <w:rPr>
          <w:rFonts w:ascii="Arial" w:hAnsi="Arial" w:cs="Arial"/>
          <w:sz w:val="20"/>
          <w:szCs w:val="20"/>
        </w:rPr>
        <w:t>C</w:t>
      </w:r>
      <w:r w:rsidR="0050139C" w:rsidRPr="00CB514C">
        <w:rPr>
          <w:rFonts w:ascii="Arial" w:hAnsi="Arial" w:cs="Arial"/>
          <w:sz w:val="20"/>
          <w:szCs w:val="20"/>
        </w:rPr>
        <w:t xml:space="preserve">ontract shall be attached to </w:t>
      </w:r>
      <w:r w:rsidR="00284894" w:rsidRPr="00CB514C">
        <w:rPr>
          <w:rFonts w:ascii="Arial" w:hAnsi="Arial" w:cs="Arial"/>
          <w:sz w:val="20"/>
          <w:szCs w:val="20"/>
        </w:rPr>
        <w:t xml:space="preserve">the </w:t>
      </w:r>
      <w:r w:rsidR="00806115" w:rsidRPr="00CB514C">
        <w:rPr>
          <w:rFonts w:ascii="Arial" w:hAnsi="Arial" w:cs="Arial"/>
          <w:bCs/>
          <w:sz w:val="20"/>
          <w:szCs w:val="20"/>
        </w:rPr>
        <w:t xml:space="preserve">Partnership </w:t>
      </w:r>
      <w:r w:rsidR="002E5A68" w:rsidRPr="00CB514C">
        <w:rPr>
          <w:rFonts w:ascii="Arial" w:hAnsi="Arial" w:cs="Arial"/>
          <w:sz w:val="20"/>
          <w:szCs w:val="20"/>
        </w:rPr>
        <w:t>A</w:t>
      </w:r>
      <w:r w:rsidR="0050139C" w:rsidRPr="00CB514C">
        <w:rPr>
          <w:rFonts w:ascii="Arial" w:hAnsi="Arial" w:cs="Arial"/>
          <w:sz w:val="20"/>
          <w:szCs w:val="20"/>
        </w:rPr>
        <w:t xml:space="preserve">greement as </w:t>
      </w:r>
      <w:r w:rsidR="00B06935" w:rsidRPr="00CB514C">
        <w:rPr>
          <w:rFonts w:ascii="Arial" w:hAnsi="Arial" w:cs="Arial"/>
          <w:sz w:val="20"/>
          <w:szCs w:val="20"/>
        </w:rPr>
        <w:t xml:space="preserve">an </w:t>
      </w:r>
      <w:r w:rsidR="0050139C" w:rsidRPr="00CB514C">
        <w:rPr>
          <w:rFonts w:ascii="Arial" w:hAnsi="Arial" w:cs="Arial"/>
          <w:sz w:val="20"/>
          <w:szCs w:val="20"/>
        </w:rPr>
        <w:t>annex</w:t>
      </w:r>
      <w:r w:rsidR="00086DDD" w:rsidRPr="00CB514C">
        <w:rPr>
          <w:rFonts w:ascii="Arial" w:hAnsi="Arial" w:cs="Arial"/>
          <w:sz w:val="20"/>
          <w:szCs w:val="20"/>
        </w:rPr>
        <w:t xml:space="preserve">. </w:t>
      </w:r>
    </w:p>
    <w:p w14:paraId="06951BE7" w14:textId="045DBE5B" w:rsidR="00441813" w:rsidRPr="00CB514C" w:rsidRDefault="00441813" w:rsidP="00AD4BD1">
      <w:pPr>
        <w:pStyle w:val="Heading4"/>
        <w:jc w:val="center"/>
        <w:rPr>
          <w:rFonts w:ascii="Arial" w:hAnsi="Arial" w:cs="Arial"/>
          <w:sz w:val="20"/>
          <w:szCs w:val="20"/>
        </w:rPr>
      </w:pPr>
    </w:p>
    <w:p w14:paraId="0E9E60C4" w14:textId="77777777" w:rsidR="00284894" w:rsidRPr="00CB514C" w:rsidRDefault="00284894" w:rsidP="00284894"/>
    <w:p w14:paraId="1372735A" w14:textId="6C74A954" w:rsidR="00FF74AB" w:rsidRPr="00CB514C" w:rsidRDefault="00642289" w:rsidP="00AD4BD1">
      <w:pPr>
        <w:pStyle w:val="Heading4"/>
        <w:jc w:val="center"/>
        <w:rPr>
          <w:rFonts w:ascii="Arial" w:hAnsi="Arial" w:cs="Arial"/>
          <w:sz w:val="20"/>
          <w:szCs w:val="20"/>
        </w:rPr>
      </w:pPr>
      <w:r w:rsidRPr="00CB514C">
        <w:rPr>
          <w:rFonts w:ascii="Arial" w:hAnsi="Arial" w:cs="Arial"/>
          <w:sz w:val="20"/>
          <w:szCs w:val="20"/>
        </w:rPr>
        <w:lastRenderedPageBreak/>
        <w:t xml:space="preserve">Article </w:t>
      </w:r>
      <w:r w:rsidR="000D10E0" w:rsidRPr="00CB514C">
        <w:rPr>
          <w:rFonts w:ascii="Arial" w:hAnsi="Arial" w:cs="Arial"/>
          <w:sz w:val="20"/>
          <w:szCs w:val="20"/>
        </w:rPr>
        <w:t>4</w:t>
      </w:r>
      <w:r w:rsidRPr="00CB514C">
        <w:rPr>
          <w:rFonts w:ascii="Arial" w:hAnsi="Arial" w:cs="Arial"/>
          <w:sz w:val="20"/>
          <w:szCs w:val="20"/>
        </w:rPr>
        <w:t xml:space="preserve">: </w:t>
      </w:r>
      <w:r w:rsidR="004F0559" w:rsidRPr="00CB514C">
        <w:rPr>
          <w:rFonts w:ascii="Arial" w:hAnsi="Arial" w:cs="Arial"/>
          <w:sz w:val="20"/>
          <w:szCs w:val="20"/>
        </w:rPr>
        <w:t>D</w:t>
      </w:r>
      <w:r w:rsidRPr="00CB514C">
        <w:rPr>
          <w:rFonts w:ascii="Arial" w:hAnsi="Arial" w:cs="Arial"/>
          <w:sz w:val="20"/>
          <w:szCs w:val="20"/>
        </w:rPr>
        <w:t xml:space="preserve">uration of the </w:t>
      </w:r>
      <w:r w:rsidR="002E5A68" w:rsidRPr="00CB514C">
        <w:rPr>
          <w:rFonts w:ascii="Arial" w:hAnsi="Arial" w:cs="Arial"/>
          <w:sz w:val="20"/>
          <w:szCs w:val="20"/>
        </w:rPr>
        <w:t>Partnership Agreement</w:t>
      </w:r>
    </w:p>
    <w:p w14:paraId="76F72535" w14:textId="60F45654" w:rsidR="00AD4BD1" w:rsidRPr="00CB514C" w:rsidRDefault="00AD4BD1" w:rsidP="002E24BA">
      <w:pPr>
        <w:jc w:val="both"/>
        <w:rPr>
          <w:rFonts w:ascii="Arial" w:hAnsi="Arial" w:cs="Arial"/>
          <w:color w:val="000000" w:themeColor="text1"/>
          <w:sz w:val="20"/>
          <w:szCs w:val="20"/>
        </w:rPr>
      </w:pPr>
    </w:p>
    <w:p w14:paraId="646EB068" w14:textId="3E8523ED" w:rsidR="00444BFB" w:rsidRPr="00CB514C" w:rsidRDefault="00441813">
      <w:pPr>
        <w:pStyle w:val="ListParagraph"/>
        <w:numPr>
          <w:ilvl w:val="1"/>
          <w:numId w:val="12"/>
        </w:numPr>
        <w:ind w:left="567" w:hanging="567"/>
        <w:jc w:val="both"/>
        <w:rPr>
          <w:rFonts w:ascii="Arial" w:hAnsi="Arial" w:cs="Arial"/>
          <w:sz w:val="20"/>
          <w:szCs w:val="20"/>
        </w:rPr>
      </w:pPr>
      <w:r w:rsidRPr="00CB514C">
        <w:rPr>
          <w:rFonts w:ascii="Arial" w:hAnsi="Arial" w:cs="Arial"/>
          <w:sz w:val="20"/>
          <w:szCs w:val="20"/>
        </w:rPr>
        <w:t xml:space="preserve">The </w:t>
      </w:r>
      <w:r w:rsidR="002E5A68" w:rsidRPr="00CB514C">
        <w:rPr>
          <w:rFonts w:ascii="Arial" w:hAnsi="Arial" w:cs="Arial"/>
          <w:sz w:val="20"/>
          <w:szCs w:val="20"/>
        </w:rPr>
        <w:t xml:space="preserve">Partnership Agreement </w:t>
      </w:r>
      <w:r w:rsidR="00F36AB2" w:rsidRPr="00CB514C">
        <w:rPr>
          <w:rFonts w:ascii="Arial" w:hAnsi="Arial" w:cs="Arial"/>
          <w:sz w:val="20"/>
          <w:szCs w:val="20"/>
        </w:rPr>
        <w:t>comes</w:t>
      </w:r>
      <w:r w:rsidRPr="00CB514C">
        <w:rPr>
          <w:rFonts w:ascii="Arial" w:hAnsi="Arial" w:cs="Arial"/>
          <w:sz w:val="20"/>
          <w:szCs w:val="20"/>
        </w:rPr>
        <w:t xml:space="preserve"> into force </w:t>
      </w:r>
      <w:r w:rsidR="00F36AB2" w:rsidRPr="00CB514C">
        <w:rPr>
          <w:rFonts w:ascii="Arial" w:hAnsi="Arial" w:cs="Arial"/>
          <w:sz w:val="20"/>
          <w:szCs w:val="20"/>
        </w:rPr>
        <w:t xml:space="preserve">once it has been </w:t>
      </w:r>
      <w:r w:rsidRPr="00CB514C">
        <w:rPr>
          <w:rFonts w:ascii="Arial" w:hAnsi="Arial" w:cs="Arial"/>
          <w:sz w:val="20"/>
          <w:szCs w:val="20"/>
        </w:rPr>
        <w:t>sign</w:t>
      </w:r>
      <w:r w:rsidR="00F36AB2" w:rsidRPr="00CB514C">
        <w:rPr>
          <w:rFonts w:ascii="Arial" w:hAnsi="Arial" w:cs="Arial"/>
          <w:sz w:val="20"/>
          <w:szCs w:val="20"/>
        </w:rPr>
        <w:t>ed</w:t>
      </w:r>
      <w:r w:rsidRPr="00CB514C">
        <w:rPr>
          <w:rFonts w:ascii="Arial" w:hAnsi="Arial" w:cs="Arial"/>
          <w:sz w:val="20"/>
          <w:szCs w:val="20"/>
        </w:rPr>
        <w:t xml:space="preserve"> by </w:t>
      </w:r>
      <w:r w:rsidR="00B55A59" w:rsidRPr="00CB514C">
        <w:rPr>
          <w:rFonts w:ascii="Arial" w:hAnsi="Arial" w:cs="Arial"/>
          <w:sz w:val="20"/>
          <w:szCs w:val="20"/>
        </w:rPr>
        <w:t xml:space="preserve">the LP and each PP individually or by </w:t>
      </w:r>
      <w:r w:rsidRPr="00CB514C">
        <w:rPr>
          <w:rFonts w:ascii="Arial" w:hAnsi="Arial" w:cs="Arial"/>
          <w:sz w:val="20"/>
          <w:szCs w:val="20"/>
        </w:rPr>
        <w:t xml:space="preserve">all </w:t>
      </w:r>
      <w:r w:rsidR="005157D0" w:rsidRPr="00CB514C">
        <w:rPr>
          <w:rFonts w:ascii="Arial" w:hAnsi="Arial" w:cs="Arial"/>
          <w:sz w:val="20"/>
          <w:szCs w:val="20"/>
        </w:rPr>
        <w:t>PPs</w:t>
      </w:r>
      <w:r w:rsidR="00F36AB2" w:rsidRPr="00CB514C">
        <w:rPr>
          <w:rFonts w:ascii="Arial" w:hAnsi="Arial" w:cs="Arial"/>
          <w:sz w:val="20"/>
          <w:szCs w:val="20"/>
        </w:rPr>
        <w:t>,</w:t>
      </w:r>
      <w:r w:rsidRPr="00CB514C">
        <w:rPr>
          <w:rFonts w:ascii="Arial" w:hAnsi="Arial" w:cs="Arial"/>
          <w:sz w:val="20"/>
          <w:szCs w:val="20"/>
        </w:rPr>
        <w:t xml:space="preserve"> and under the condition that the </w:t>
      </w:r>
      <w:r w:rsidR="002E5A68" w:rsidRPr="00CB514C">
        <w:rPr>
          <w:rFonts w:ascii="Arial" w:hAnsi="Arial" w:cs="Arial"/>
          <w:sz w:val="20"/>
          <w:szCs w:val="20"/>
        </w:rPr>
        <w:t xml:space="preserve">Project </w:t>
      </w:r>
      <w:r w:rsidRPr="00CB514C">
        <w:rPr>
          <w:rFonts w:ascii="Arial" w:hAnsi="Arial" w:cs="Arial"/>
          <w:sz w:val="20"/>
          <w:szCs w:val="20"/>
        </w:rPr>
        <w:t xml:space="preserve">is approved for co-financing by the </w:t>
      </w:r>
      <w:r w:rsidR="0036785A" w:rsidRPr="00CB514C">
        <w:rPr>
          <w:rFonts w:ascii="Arial" w:hAnsi="Arial" w:cs="Arial"/>
          <w:sz w:val="20"/>
          <w:szCs w:val="20"/>
        </w:rPr>
        <w:t>Programme</w:t>
      </w:r>
      <w:r w:rsidRPr="00CB514C">
        <w:rPr>
          <w:rFonts w:ascii="Arial" w:hAnsi="Arial" w:cs="Arial"/>
          <w:sz w:val="20"/>
          <w:szCs w:val="20"/>
        </w:rPr>
        <w:t>. It remain</w:t>
      </w:r>
      <w:r w:rsidR="00F36AB2" w:rsidRPr="00CB514C">
        <w:rPr>
          <w:rFonts w:ascii="Arial" w:hAnsi="Arial" w:cs="Arial"/>
          <w:sz w:val="20"/>
          <w:szCs w:val="20"/>
        </w:rPr>
        <w:t>s</w:t>
      </w:r>
      <w:r w:rsidRPr="00CB514C">
        <w:rPr>
          <w:rFonts w:ascii="Arial" w:hAnsi="Arial" w:cs="Arial"/>
          <w:sz w:val="20"/>
          <w:szCs w:val="20"/>
        </w:rPr>
        <w:t xml:space="preserve"> in force until the LP </w:t>
      </w:r>
      <w:r w:rsidR="005157D0" w:rsidRPr="00CB514C">
        <w:rPr>
          <w:rFonts w:ascii="Arial" w:hAnsi="Arial" w:cs="Arial"/>
          <w:sz w:val="20"/>
          <w:szCs w:val="20"/>
        </w:rPr>
        <w:t xml:space="preserve">and PPs </w:t>
      </w:r>
      <w:r w:rsidRPr="00CB514C">
        <w:rPr>
          <w:rFonts w:ascii="Arial" w:hAnsi="Arial" w:cs="Arial"/>
          <w:sz w:val="20"/>
          <w:szCs w:val="20"/>
        </w:rPr>
        <w:t>ha</w:t>
      </w:r>
      <w:r w:rsidR="005157D0" w:rsidRPr="00CB514C">
        <w:rPr>
          <w:rFonts w:ascii="Arial" w:hAnsi="Arial" w:cs="Arial"/>
          <w:sz w:val="20"/>
          <w:szCs w:val="20"/>
        </w:rPr>
        <w:t>ve</w:t>
      </w:r>
      <w:r w:rsidRPr="00CB514C">
        <w:rPr>
          <w:rFonts w:ascii="Arial" w:hAnsi="Arial" w:cs="Arial"/>
          <w:sz w:val="20"/>
          <w:szCs w:val="20"/>
        </w:rPr>
        <w:t xml:space="preserve"> </w:t>
      </w:r>
      <w:r w:rsidR="00131770" w:rsidRPr="00CB514C">
        <w:rPr>
          <w:rFonts w:ascii="Arial" w:hAnsi="Arial" w:cs="Arial"/>
          <w:sz w:val="20"/>
          <w:szCs w:val="20"/>
        </w:rPr>
        <w:t>completed</w:t>
      </w:r>
      <w:r w:rsidRPr="00CB514C">
        <w:rPr>
          <w:rFonts w:ascii="Arial" w:hAnsi="Arial" w:cs="Arial"/>
          <w:sz w:val="20"/>
          <w:szCs w:val="20"/>
        </w:rPr>
        <w:t xml:space="preserve"> in full </w:t>
      </w:r>
      <w:r w:rsidR="0022009E" w:rsidRPr="00CB514C">
        <w:rPr>
          <w:rFonts w:ascii="Arial" w:hAnsi="Arial" w:cs="Arial"/>
          <w:sz w:val="20"/>
          <w:szCs w:val="20"/>
        </w:rPr>
        <w:t>their</w:t>
      </w:r>
      <w:r w:rsidRPr="00CB514C">
        <w:rPr>
          <w:rFonts w:ascii="Arial" w:hAnsi="Arial" w:cs="Arial"/>
          <w:sz w:val="20"/>
          <w:szCs w:val="20"/>
        </w:rPr>
        <w:t xml:space="preserve"> obligations </w:t>
      </w:r>
      <w:r w:rsidR="00DD2198" w:rsidRPr="00CB514C">
        <w:rPr>
          <w:rFonts w:ascii="Arial" w:hAnsi="Arial" w:cs="Arial"/>
          <w:sz w:val="20"/>
          <w:szCs w:val="20"/>
        </w:rPr>
        <w:t xml:space="preserve">as further defined in </w:t>
      </w:r>
      <w:r w:rsidR="00CA35B0" w:rsidRPr="00CB514C">
        <w:rPr>
          <w:rFonts w:ascii="Arial" w:hAnsi="Arial" w:cs="Arial"/>
          <w:sz w:val="20"/>
          <w:szCs w:val="20"/>
        </w:rPr>
        <w:t>A</w:t>
      </w:r>
      <w:r w:rsidR="00DD2198" w:rsidRPr="00CB514C">
        <w:rPr>
          <w:rFonts w:ascii="Arial" w:hAnsi="Arial" w:cs="Arial"/>
          <w:sz w:val="20"/>
          <w:szCs w:val="20"/>
        </w:rPr>
        <w:t xml:space="preserve">rticle 6 of </w:t>
      </w:r>
      <w:r w:rsidR="00B65AF6" w:rsidRPr="00CB514C">
        <w:rPr>
          <w:rFonts w:ascii="Arial" w:hAnsi="Arial" w:cs="Arial"/>
          <w:sz w:val="20"/>
          <w:szCs w:val="20"/>
        </w:rPr>
        <w:t xml:space="preserve">Partnership </w:t>
      </w:r>
      <w:r w:rsidR="002250E6" w:rsidRPr="00CB514C">
        <w:rPr>
          <w:rFonts w:ascii="Arial" w:hAnsi="Arial" w:cs="Arial"/>
          <w:sz w:val="20"/>
          <w:szCs w:val="20"/>
        </w:rPr>
        <w:t xml:space="preserve">Agreement </w:t>
      </w:r>
      <w:r w:rsidRPr="00CB514C">
        <w:rPr>
          <w:rFonts w:ascii="Arial" w:hAnsi="Arial" w:cs="Arial"/>
          <w:sz w:val="20"/>
          <w:szCs w:val="20"/>
        </w:rPr>
        <w:t>towards the MA</w:t>
      </w:r>
      <w:r w:rsidR="004337E5" w:rsidRPr="00CB514C">
        <w:rPr>
          <w:rFonts w:ascii="Arial" w:hAnsi="Arial" w:cs="Arial"/>
          <w:sz w:val="20"/>
          <w:szCs w:val="20"/>
        </w:rPr>
        <w:t xml:space="preserve"> and any relevant European body</w:t>
      </w:r>
      <w:r w:rsidRPr="00CB514C">
        <w:rPr>
          <w:rFonts w:ascii="Arial" w:hAnsi="Arial" w:cs="Arial"/>
          <w:sz w:val="20"/>
          <w:szCs w:val="20"/>
        </w:rPr>
        <w:t>.</w:t>
      </w:r>
    </w:p>
    <w:p w14:paraId="7B54657B" w14:textId="77777777" w:rsidR="00441813" w:rsidRPr="00CB514C" w:rsidRDefault="00441813" w:rsidP="002E24BA">
      <w:pPr>
        <w:jc w:val="both"/>
        <w:rPr>
          <w:rFonts w:ascii="Arial" w:hAnsi="Arial" w:cs="Arial"/>
          <w:color w:val="000000" w:themeColor="text1"/>
          <w:sz w:val="20"/>
          <w:szCs w:val="20"/>
        </w:rPr>
      </w:pPr>
    </w:p>
    <w:p w14:paraId="1FD4D5ED" w14:textId="55FB52A7" w:rsidR="00012C78" w:rsidRPr="00CB514C" w:rsidRDefault="00CA7F0A" w:rsidP="00012C78">
      <w:pPr>
        <w:pStyle w:val="Heading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5:</w:t>
      </w:r>
      <w:r w:rsidRPr="00CB514C">
        <w:rPr>
          <w:rFonts w:ascii="Arial" w:hAnsi="Arial" w:cs="Arial"/>
          <w:sz w:val="20"/>
          <w:szCs w:val="20"/>
        </w:rPr>
        <w:t xml:space="preserve"> </w:t>
      </w:r>
      <w:r w:rsidR="00441813" w:rsidRPr="00CB514C">
        <w:rPr>
          <w:rFonts w:ascii="Arial" w:hAnsi="Arial" w:cs="Arial"/>
          <w:sz w:val="20"/>
          <w:szCs w:val="20"/>
        </w:rPr>
        <w:t>Role</w:t>
      </w:r>
      <w:r w:rsidR="007E4A95" w:rsidRPr="00CB514C">
        <w:rPr>
          <w:rFonts w:ascii="Arial" w:hAnsi="Arial" w:cs="Arial"/>
          <w:sz w:val="20"/>
          <w:szCs w:val="20"/>
        </w:rPr>
        <w:t>s</w:t>
      </w:r>
      <w:r w:rsidR="00441813" w:rsidRPr="00CB514C">
        <w:rPr>
          <w:rFonts w:ascii="Arial" w:hAnsi="Arial" w:cs="Arial"/>
          <w:sz w:val="20"/>
          <w:szCs w:val="20"/>
        </w:rPr>
        <w:t xml:space="preserve"> and duties in the partnership </w:t>
      </w:r>
    </w:p>
    <w:p w14:paraId="259EC6D5" w14:textId="77777777" w:rsidR="00E73FD0" w:rsidRPr="00CB514C" w:rsidRDefault="00E73FD0" w:rsidP="0014162A">
      <w:pPr>
        <w:rPr>
          <w:rFonts w:ascii="Arial" w:hAnsi="Arial" w:cs="Arial"/>
          <w:sz w:val="20"/>
          <w:szCs w:val="20"/>
        </w:rPr>
      </w:pPr>
    </w:p>
    <w:p w14:paraId="5E00535E" w14:textId="77777777" w:rsidR="00012C78" w:rsidRPr="00CB514C" w:rsidRDefault="00012C78" w:rsidP="00012C78">
      <w:pPr>
        <w:pStyle w:val="Heading4"/>
        <w:jc w:val="center"/>
        <w:rPr>
          <w:rFonts w:ascii="Arial" w:hAnsi="Arial" w:cs="Arial"/>
          <w:sz w:val="20"/>
          <w:szCs w:val="20"/>
        </w:rPr>
      </w:pPr>
    </w:p>
    <w:p w14:paraId="67839622" w14:textId="4CF517F9" w:rsidR="00E73FD0" w:rsidRPr="00CB514C" w:rsidRDefault="003F7B24">
      <w:pPr>
        <w:pStyle w:val="ListParagraph"/>
        <w:numPr>
          <w:ilvl w:val="1"/>
          <w:numId w:val="3"/>
        </w:numPr>
        <w:ind w:left="567" w:hanging="585"/>
        <w:jc w:val="both"/>
        <w:rPr>
          <w:rFonts w:ascii="Arial" w:hAnsi="Arial" w:cs="Arial"/>
          <w:color w:val="000000" w:themeColor="text1"/>
          <w:sz w:val="20"/>
          <w:szCs w:val="20"/>
        </w:rPr>
      </w:pPr>
      <w:r w:rsidRPr="00CB514C">
        <w:rPr>
          <w:rFonts w:ascii="Arial" w:hAnsi="Arial" w:cs="Arial"/>
          <w:sz w:val="20"/>
          <w:szCs w:val="20"/>
        </w:rPr>
        <w:t xml:space="preserve">The LP of the </w:t>
      </w:r>
      <w:r w:rsidR="002250E6" w:rsidRPr="00CB514C">
        <w:rPr>
          <w:rFonts w:ascii="Arial" w:hAnsi="Arial" w:cs="Arial"/>
          <w:sz w:val="20"/>
          <w:szCs w:val="20"/>
        </w:rPr>
        <w:t>Project</w:t>
      </w:r>
      <w:r w:rsidRPr="00CB514C">
        <w:rPr>
          <w:rFonts w:ascii="Arial" w:hAnsi="Arial" w:cs="Arial"/>
          <w:sz w:val="20"/>
          <w:szCs w:val="20"/>
        </w:rPr>
        <w:t>:</w:t>
      </w:r>
    </w:p>
    <w:p w14:paraId="660BCB64" w14:textId="469DBB1A" w:rsidR="00E73FD0" w:rsidRPr="00CB514C" w:rsidRDefault="002250E6">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is </w:t>
      </w:r>
      <w:r w:rsidR="003F7B24" w:rsidRPr="00CB514C">
        <w:rPr>
          <w:rFonts w:ascii="Arial" w:hAnsi="Arial" w:cs="Arial"/>
          <w:color w:val="000000" w:themeColor="text1"/>
          <w:sz w:val="20"/>
          <w:szCs w:val="20"/>
        </w:rPr>
        <w:t xml:space="preserve">entitled to represent the </w:t>
      </w:r>
      <w:r w:rsidR="0036785A" w:rsidRPr="00CB514C">
        <w:rPr>
          <w:rFonts w:ascii="Arial" w:hAnsi="Arial" w:cs="Arial"/>
          <w:color w:val="000000" w:themeColor="text1"/>
          <w:sz w:val="20"/>
          <w:szCs w:val="20"/>
        </w:rPr>
        <w:t>PPs</w:t>
      </w:r>
      <w:r w:rsidR="003F7B24" w:rsidRPr="00CB514C">
        <w:rPr>
          <w:rFonts w:ascii="Arial" w:hAnsi="Arial" w:cs="Arial"/>
          <w:color w:val="000000" w:themeColor="text1"/>
          <w:sz w:val="20"/>
          <w:szCs w:val="20"/>
        </w:rPr>
        <w:t xml:space="preserve"> in </w:t>
      </w:r>
      <w:r w:rsidR="002643DC" w:rsidRPr="00CB514C">
        <w:rPr>
          <w:rFonts w:ascii="Arial" w:hAnsi="Arial" w:cs="Arial"/>
          <w:color w:val="000000" w:themeColor="text1"/>
          <w:sz w:val="20"/>
          <w:szCs w:val="20"/>
        </w:rPr>
        <w:t>p</w:t>
      </w:r>
      <w:r w:rsidR="00F1345A" w:rsidRPr="00CB514C">
        <w:rPr>
          <w:rFonts w:ascii="Arial" w:hAnsi="Arial" w:cs="Arial"/>
          <w:color w:val="000000" w:themeColor="text1"/>
          <w:sz w:val="20"/>
          <w:szCs w:val="20"/>
        </w:rPr>
        <w:t>roject</w:t>
      </w:r>
      <w:r w:rsidR="002643DC" w:rsidRPr="00CB514C">
        <w:rPr>
          <w:rFonts w:ascii="Arial" w:hAnsi="Arial" w:cs="Arial"/>
          <w:color w:val="000000" w:themeColor="text1"/>
          <w:sz w:val="20"/>
          <w:szCs w:val="20"/>
        </w:rPr>
        <w:t xml:space="preserve"> implementation </w:t>
      </w:r>
      <w:proofErr w:type="gramStart"/>
      <w:r w:rsidR="002643DC" w:rsidRPr="00CB514C">
        <w:rPr>
          <w:rFonts w:ascii="Arial" w:hAnsi="Arial" w:cs="Arial"/>
          <w:color w:val="000000" w:themeColor="text1"/>
          <w:sz w:val="20"/>
          <w:szCs w:val="20"/>
        </w:rPr>
        <w:t>issues</w:t>
      </w:r>
      <w:r w:rsidR="007C0485" w:rsidRPr="00CB514C">
        <w:rPr>
          <w:rFonts w:ascii="Arial" w:hAnsi="Arial" w:cs="Arial"/>
          <w:color w:val="000000" w:themeColor="text1"/>
          <w:sz w:val="20"/>
          <w:szCs w:val="20"/>
        </w:rPr>
        <w:t>;</w:t>
      </w:r>
      <w:proofErr w:type="gramEnd"/>
    </w:p>
    <w:p w14:paraId="3ABD2696" w14:textId="59BC0C6D" w:rsidR="00E73FD0" w:rsidRPr="00CB514C" w:rsidRDefault="00653B95">
      <w:pPr>
        <w:pStyle w:val="ListParagraph"/>
        <w:numPr>
          <w:ilvl w:val="2"/>
          <w:numId w:val="3"/>
        </w:numPr>
        <w:ind w:left="1134" w:hanging="567"/>
        <w:jc w:val="both"/>
        <w:rPr>
          <w:rFonts w:ascii="Arial" w:hAnsi="Arial" w:cs="Arial"/>
          <w:color w:val="000000" w:themeColor="text1"/>
          <w:sz w:val="20"/>
          <w:szCs w:val="20"/>
        </w:rPr>
      </w:pPr>
      <w:r w:rsidRPr="00653B95">
        <w:rPr>
          <w:rFonts w:ascii="Arial" w:hAnsi="Arial" w:cs="Arial"/>
          <w:color w:val="000000" w:themeColor="text1"/>
          <w:sz w:val="20"/>
          <w:szCs w:val="20"/>
        </w:rPr>
        <w:t xml:space="preserve">is responsible towards the MA for the overall coordination, management, and implementation of the </w:t>
      </w:r>
      <w:proofErr w:type="gramStart"/>
      <w:r w:rsidRPr="00653B95">
        <w:rPr>
          <w:rFonts w:ascii="Arial" w:hAnsi="Arial" w:cs="Arial"/>
          <w:color w:val="000000" w:themeColor="text1"/>
          <w:sz w:val="20"/>
          <w:szCs w:val="20"/>
        </w:rPr>
        <w:t>Project</w:t>
      </w:r>
      <w:r w:rsidR="007C0485" w:rsidRPr="00CB514C">
        <w:rPr>
          <w:rFonts w:ascii="Arial" w:hAnsi="Arial" w:cs="Arial"/>
          <w:color w:val="000000" w:themeColor="text1"/>
          <w:sz w:val="20"/>
          <w:szCs w:val="20"/>
        </w:rPr>
        <w:t>;</w:t>
      </w:r>
      <w:proofErr w:type="gramEnd"/>
    </w:p>
    <w:p w14:paraId="6A84F4AA" w14:textId="67BBE81C" w:rsidR="00E73FD0" w:rsidRPr="00CB514C" w:rsidRDefault="002250E6">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ensures </w:t>
      </w:r>
      <w:r w:rsidR="003F7B24" w:rsidRPr="00CB514C">
        <w:rPr>
          <w:rFonts w:ascii="Arial" w:hAnsi="Arial" w:cs="Arial"/>
          <w:color w:val="000000" w:themeColor="text1"/>
          <w:sz w:val="20"/>
          <w:szCs w:val="20"/>
        </w:rPr>
        <w:t xml:space="preserve">timely commencement </w:t>
      </w:r>
      <w:r w:rsidR="005157D0" w:rsidRPr="00CB514C">
        <w:rPr>
          <w:rFonts w:ascii="Arial" w:hAnsi="Arial" w:cs="Arial"/>
          <w:color w:val="000000" w:themeColor="text1"/>
          <w:sz w:val="20"/>
          <w:szCs w:val="20"/>
        </w:rPr>
        <w:t xml:space="preserve">and implementation </w:t>
      </w:r>
      <w:r w:rsidR="003F7B24" w:rsidRPr="00CB514C">
        <w:rPr>
          <w:rFonts w:ascii="Arial" w:hAnsi="Arial" w:cs="Arial"/>
          <w:color w:val="000000" w:themeColor="text1"/>
          <w:sz w:val="20"/>
          <w:szCs w:val="20"/>
        </w:rPr>
        <w:t xml:space="preserve">of the </w:t>
      </w:r>
      <w:r w:rsidR="005157D0" w:rsidRPr="00CB514C">
        <w:rPr>
          <w:rFonts w:ascii="Arial" w:hAnsi="Arial" w:cs="Arial"/>
          <w:color w:val="000000" w:themeColor="text1"/>
          <w:sz w:val="20"/>
          <w:szCs w:val="20"/>
        </w:rPr>
        <w:t>activities</w:t>
      </w:r>
      <w:r w:rsidR="003F7B24" w:rsidRPr="00CB514C">
        <w:rPr>
          <w:rFonts w:ascii="Arial" w:hAnsi="Arial" w:cs="Arial"/>
          <w:color w:val="000000" w:themeColor="text1"/>
          <w:sz w:val="20"/>
          <w:szCs w:val="20"/>
        </w:rPr>
        <w:t xml:space="preserve"> within the </w:t>
      </w:r>
      <w:r w:rsidR="00EE447A" w:rsidRPr="00CB514C">
        <w:rPr>
          <w:rFonts w:ascii="Arial" w:hAnsi="Arial" w:cs="Arial"/>
          <w:color w:val="000000" w:themeColor="text1"/>
          <w:sz w:val="20"/>
          <w:szCs w:val="20"/>
        </w:rPr>
        <w:t xml:space="preserve">lifetime of the </w:t>
      </w:r>
      <w:r w:rsidR="00F1345A" w:rsidRPr="00CB514C">
        <w:rPr>
          <w:rFonts w:ascii="Arial" w:hAnsi="Arial" w:cs="Arial"/>
          <w:color w:val="000000" w:themeColor="text1"/>
          <w:sz w:val="20"/>
          <w:szCs w:val="20"/>
        </w:rPr>
        <w:t>Project</w:t>
      </w:r>
      <w:r w:rsidR="00486D62" w:rsidRPr="00CB514C">
        <w:rPr>
          <w:rFonts w:ascii="Arial" w:hAnsi="Arial" w:cs="Arial"/>
          <w:color w:val="000000" w:themeColor="text1"/>
          <w:sz w:val="20"/>
          <w:szCs w:val="20"/>
        </w:rPr>
        <w:t>,</w:t>
      </w:r>
      <w:r w:rsidR="003F7B24" w:rsidRPr="00CB514C">
        <w:rPr>
          <w:rFonts w:ascii="Arial" w:hAnsi="Arial" w:cs="Arial"/>
          <w:color w:val="000000" w:themeColor="text1"/>
          <w:sz w:val="20"/>
          <w:szCs w:val="20"/>
        </w:rPr>
        <w:t xml:space="preserve"> in compliance with all obligations to the </w:t>
      </w:r>
      <w:r w:rsidR="0036785A" w:rsidRPr="00CB514C">
        <w:rPr>
          <w:rFonts w:ascii="Arial" w:hAnsi="Arial" w:cs="Arial"/>
          <w:color w:val="000000" w:themeColor="text1"/>
          <w:sz w:val="20"/>
          <w:szCs w:val="20"/>
        </w:rPr>
        <w:t>MA</w:t>
      </w:r>
      <w:r w:rsidR="003F7B24" w:rsidRPr="00CB514C">
        <w:rPr>
          <w:rFonts w:ascii="Arial" w:hAnsi="Arial" w:cs="Arial"/>
          <w:color w:val="000000" w:themeColor="text1"/>
          <w:sz w:val="20"/>
          <w:szCs w:val="20"/>
        </w:rPr>
        <w:t xml:space="preserve">. The </w:t>
      </w:r>
      <w:r w:rsidR="0036785A" w:rsidRPr="00CB514C">
        <w:rPr>
          <w:rFonts w:ascii="Arial" w:hAnsi="Arial" w:cs="Arial"/>
          <w:color w:val="000000" w:themeColor="text1"/>
          <w:sz w:val="20"/>
          <w:szCs w:val="20"/>
        </w:rPr>
        <w:t>LP</w:t>
      </w:r>
      <w:r w:rsidR="005157D0" w:rsidRPr="00CB514C">
        <w:rPr>
          <w:rFonts w:ascii="Arial" w:hAnsi="Arial" w:cs="Arial"/>
          <w:color w:val="000000" w:themeColor="text1"/>
          <w:sz w:val="20"/>
          <w:szCs w:val="20"/>
        </w:rPr>
        <w:t xml:space="preserve"> must</w:t>
      </w:r>
      <w:r w:rsidR="003F7B24" w:rsidRPr="00CB514C">
        <w:rPr>
          <w:rFonts w:ascii="Arial" w:hAnsi="Arial" w:cs="Arial"/>
          <w:color w:val="000000" w:themeColor="text1"/>
          <w:sz w:val="20"/>
          <w:szCs w:val="20"/>
        </w:rPr>
        <w:t xml:space="preserve"> notif</w:t>
      </w:r>
      <w:r w:rsidR="005157D0" w:rsidRPr="00CB514C">
        <w:rPr>
          <w:rFonts w:ascii="Arial" w:hAnsi="Arial" w:cs="Arial"/>
          <w:color w:val="000000" w:themeColor="text1"/>
          <w:sz w:val="20"/>
          <w:szCs w:val="20"/>
        </w:rPr>
        <w:t>y</w:t>
      </w:r>
      <w:r w:rsidR="003F7B24" w:rsidRPr="00CB514C">
        <w:rPr>
          <w:rFonts w:ascii="Arial" w:hAnsi="Arial" w:cs="Arial"/>
          <w:color w:val="000000" w:themeColor="text1"/>
          <w:sz w:val="20"/>
          <w:szCs w:val="20"/>
        </w:rPr>
        <w:t xml:space="preserve"> the JS of any factors that may adversely affect </w:t>
      </w:r>
      <w:r w:rsidR="00B06935" w:rsidRPr="00CB514C">
        <w:rPr>
          <w:rFonts w:ascii="Arial" w:hAnsi="Arial" w:cs="Arial"/>
          <w:color w:val="000000" w:themeColor="text1"/>
          <w:sz w:val="20"/>
          <w:szCs w:val="20"/>
        </w:rPr>
        <w:t xml:space="preserve">the </w:t>
      </w:r>
      <w:r w:rsidR="003F7B24" w:rsidRPr="00CB514C">
        <w:rPr>
          <w:rFonts w:ascii="Arial" w:hAnsi="Arial" w:cs="Arial"/>
          <w:color w:val="000000" w:themeColor="text1"/>
          <w:sz w:val="20"/>
          <w:szCs w:val="20"/>
        </w:rPr>
        <w:t xml:space="preserve">implementation of the </w:t>
      </w:r>
      <w:r w:rsidR="00F1345A"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 xml:space="preserve">activities and/or </w:t>
      </w:r>
      <w:r w:rsidR="00B61003" w:rsidRPr="00CB514C">
        <w:rPr>
          <w:rFonts w:ascii="Arial" w:hAnsi="Arial" w:cs="Arial"/>
          <w:color w:val="000000" w:themeColor="text1"/>
          <w:sz w:val="20"/>
          <w:szCs w:val="20"/>
        </w:rPr>
        <w:t xml:space="preserve">the </w:t>
      </w:r>
      <w:r w:rsidR="003F7B24" w:rsidRPr="00CB514C">
        <w:rPr>
          <w:rFonts w:ascii="Arial" w:hAnsi="Arial" w:cs="Arial"/>
          <w:color w:val="000000" w:themeColor="text1"/>
          <w:sz w:val="20"/>
          <w:szCs w:val="20"/>
        </w:rPr>
        <w:t xml:space="preserve">financial </w:t>
      </w:r>
      <w:proofErr w:type="gramStart"/>
      <w:r w:rsidR="003F7B24" w:rsidRPr="00CB514C">
        <w:rPr>
          <w:rFonts w:ascii="Arial" w:hAnsi="Arial" w:cs="Arial"/>
          <w:color w:val="000000" w:themeColor="text1"/>
          <w:sz w:val="20"/>
          <w:szCs w:val="20"/>
        </w:rPr>
        <w:t>plan</w:t>
      </w:r>
      <w:r w:rsidR="007C0485" w:rsidRPr="00CB514C">
        <w:rPr>
          <w:rFonts w:ascii="Arial" w:hAnsi="Arial" w:cs="Arial"/>
          <w:color w:val="000000" w:themeColor="text1"/>
          <w:sz w:val="20"/>
          <w:szCs w:val="20"/>
        </w:rPr>
        <w:t>;</w:t>
      </w:r>
      <w:proofErr w:type="gramEnd"/>
    </w:p>
    <w:p w14:paraId="72B05358" w14:textId="1F40FFFE" w:rsidR="00E73FD0" w:rsidRPr="00CB514C" w:rsidRDefault="002250E6">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monitors </w:t>
      </w:r>
      <w:r w:rsidR="00B55A59" w:rsidRPr="00CB514C">
        <w:rPr>
          <w:rFonts w:ascii="Arial" w:hAnsi="Arial" w:cs="Arial"/>
          <w:color w:val="000000" w:themeColor="text1"/>
          <w:sz w:val="20"/>
          <w:szCs w:val="20"/>
        </w:rPr>
        <w:t>the delivery of the agreed</w:t>
      </w:r>
      <w:r w:rsidR="003F7B24" w:rsidRPr="00CB514C">
        <w:rPr>
          <w:rFonts w:ascii="Arial" w:hAnsi="Arial" w:cs="Arial"/>
          <w:color w:val="000000" w:themeColor="text1"/>
          <w:sz w:val="20"/>
          <w:szCs w:val="20"/>
        </w:rPr>
        <w:t xml:space="preserve"> work plan setting out tasks to be undertaken as part of the </w:t>
      </w:r>
      <w:r w:rsidR="00F1345A" w:rsidRPr="00CB514C">
        <w:rPr>
          <w:rFonts w:ascii="Arial" w:hAnsi="Arial" w:cs="Arial"/>
          <w:color w:val="000000" w:themeColor="text1"/>
          <w:sz w:val="20"/>
          <w:szCs w:val="20"/>
        </w:rPr>
        <w:t>Project</w:t>
      </w:r>
      <w:r w:rsidR="003F7B24" w:rsidRPr="00CB514C">
        <w:rPr>
          <w:rFonts w:ascii="Arial" w:hAnsi="Arial" w:cs="Arial"/>
          <w:color w:val="000000" w:themeColor="text1"/>
          <w:sz w:val="20"/>
          <w:szCs w:val="20"/>
        </w:rPr>
        <w:t xml:space="preserve">, the role of the </w:t>
      </w:r>
      <w:r w:rsidR="0036785A" w:rsidRPr="00CB514C">
        <w:rPr>
          <w:rFonts w:ascii="Arial" w:hAnsi="Arial" w:cs="Arial"/>
          <w:color w:val="000000" w:themeColor="text1"/>
          <w:sz w:val="20"/>
          <w:szCs w:val="20"/>
        </w:rPr>
        <w:t>PPs</w:t>
      </w:r>
      <w:r w:rsidR="003F7B24" w:rsidRPr="00CB514C">
        <w:rPr>
          <w:rFonts w:ascii="Arial" w:hAnsi="Arial" w:cs="Arial"/>
          <w:color w:val="000000" w:themeColor="text1"/>
          <w:sz w:val="20"/>
          <w:szCs w:val="20"/>
        </w:rPr>
        <w:t xml:space="preserve"> in their implementation, and </w:t>
      </w:r>
      <w:r w:rsidR="00B55A59" w:rsidRPr="00CB514C">
        <w:rPr>
          <w:rFonts w:ascii="Arial" w:hAnsi="Arial" w:cs="Arial"/>
          <w:color w:val="000000" w:themeColor="text1"/>
          <w:sz w:val="20"/>
          <w:szCs w:val="20"/>
        </w:rPr>
        <w:t>the</w:t>
      </w:r>
      <w:r w:rsidR="003F7B24" w:rsidRPr="00CB514C">
        <w:rPr>
          <w:rFonts w:ascii="Arial" w:hAnsi="Arial" w:cs="Arial"/>
          <w:color w:val="000000" w:themeColor="text1"/>
          <w:sz w:val="20"/>
          <w:szCs w:val="20"/>
        </w:rPr>
        <w:t xml:space="preserve"> </w:t>
      </w:r>
      <w:r w:rsidR="00F1345A" w:rsidRPr="00CB514C">
        <w:rPr>
          <w:rFonts w:ascii="Arial" w:hAnsi="Arial" w:cs="Arial"/>
          <w:color w:val="000000" w:themeColor="text1"/>
          <w:sz w:val="20"/>
          <w:szCs w:val="20"/>
        </w:rPr>
        <w:t xml:space="preserve">Project </w:t>
      </w:r>
      <w:proofErr w:type="gramStart"/>
      <w:r w:rsidR="003F7B24" w:rsidRPr="00CB514C">
        <w:rPr>
          <w:rFonts w:ascii="Arial" w:hAnsi="Arial" w:cs="Arial"/>
          <w:color w:val="000000" w:themeColor="text1"/>
          <w:sz w:val="20"/>
          <w:szCs w:val="20"/>
        </w:rPr>
        <w:t>budget</w:t>
      </w:r>
      <w:r w:rsidR="007C0485" w:rsidRPr="00CB514C">
        <w:rPr>
          <w:rFonts w:ascii="Arial" w:hAnsi="Arial" w:cs="Arial"/>
          <w:color w:val="000000" w:themeColor="text1"/>
          <w:sz w:val="20"/>
          <w:szCs w:val="20"/>
        </w:rPr>
        <w:t>;</w:t>
      </w:r>
      <w:proofErr w:type="gramEnd"/>
    </w:p>
    <w:p w14:paraId="69565B56" w14:textId="071D2775" w:rsidR="00E73FD0" w:rsidRPr="00CB514C" w:rsidRDefault="002250E6">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prepares </w:t>
      </w:r>
      <w:r w:rsidR="003F7B24" w:rsidRPr="00CB514C">
        <w:rPr>
          <w:rFonts w:ascii="Arial" w:hAnsi="Arial" w:cs="Arial"/>
          <w:color w:val="000000" w:themeColor="text1"/>
          <w:sz w:val="20"/>
          <w:szCs w:val="20"/>
        </w:rPr>
        <w:t>and submit</w:t>
      </w:r>
      <w:r w:rsidR="00F36AB2" w:rsidRPr="00CB514C">
        <w:rPr>
          <w:rFonts w:ascii="Arial" w:hAnsi="Arial" w:cs="Arial"/>
          <w:color w:val="000000" w:themeColor="text1"/>
          <w:sz w:val="20"/>
          <w:szCs w:val="20"/>
        </w:rPr>
        <w:t>s</w:t>
      </w:r>
      <w:r w:rsidR="003F7B24" w:rsidRPr="00CB514C">
        <w:rPr>
          <w:rFonts w:ascii="Arial" w:hAnsi="Arial" w:cs="Arial"/>
          <w:color w:val="000000" w:themeColor="text1"/>
          <w:sz w:val="20"/>
          <w:szCs w:val="20"/>
        </w:rPr>
        <w:t xml:space="preserve"> the </w:t>
      </w:r>
      <w:r w:rsidR="00F1345A"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progress reports</w:t>
      </w:r>
      <w:r w:rsidR="00F36AB2" w:rsidRPr="00CB514C">
        <w:rPr>
          <w:rFonts w:ascii="Arial" w:hAnsi="Arial" w:cs="Arial"/>
          <w:color w:val="000000" w:themeColor="text1"/>
          <w:sz w:val="20"/>
          <w:szCs w:val="20"/>
        </w:rPr>
        <w:t>,</w:t>
      </w:r>
      <w:r w:rsidR="003F7B24" w:rsidRPr="00CB514C">
        <w:rPr>
          <w:rFonts w:ascii="Arial" w:hAnsi="Arial" w:cs="Arial"/>
          <w:color w:val="000000" w:themeColor="text1"/>
          <w:sz w:val="20"/>
          <w:szCs w:val="20"/>
        </w:rPr>
        <w:t xml:space="preserve"> including supporting documen</w:t>
      </w:r>
      <w:r w:rsidR="00EE447A" w:rsidRPr="00CB514C">
        <w:rPr>
          <w:rFonts w:ascii="Arial" w:hAnsi="Arial" w:cs="Arial"/>
          <w:color w:val="000000" w:themeColor="text1"/>
          <w:sz w:val="20"/>
          <w:szCs w:val="20"/>
        </w:rPr>
        <w:t xml:space="preserve">ts, according to </w:t>
      </w:r>
      <w:r w:rsidR="00896FF2" w:rsidRPr="00CB514C">
        <w:rPr>
          <w:rFonts w:ascii="Arial" w:hAnsi="Arial" w:cs="Arial"/>
          <w:color w:val="000000" w:themeColor="text1"/>
          <w:sz w:val="20"/>
          <w:szCs w:val="20"/>
        </w:rPr>
        <w:t xml:space="preserve">section </w:t>
      </w:r>
      <w:r w:rsidR="005E036E" w:rsidRPr="00CB514C">
        <w:rPr>
          <w:rFonts w:ascii="Arial" w:hAnsi="Arial" w:cs="Arial"/>
          <w:color w:val="000000" w:themeColor="text1"/>
          <w:sz w:val="20"/>
          <w:szCs w:val="20"/>
        </w:rPr>
        <w:t>6.3</w:t>
      </w:r>
      <w:r w:rsidR="00896FF2" w:rsidRPr="00CB514C">
        <w:rPr>
          <w:rFonts w:ascii="Arial" w:hAnsi="Arial" w:cs="Arial"/>
          <w:color w:val="000000" w:themeColor="text1"/>
          <w:sz w:val="20"/>
          <w:szCs w:val="20"/>
        </w:rPr>
        <w:t xml:space="preserve"> </w:t>
      </w:r>
      <w:r w:rsidR="003158A6" w:rsidRPr="00CB514C">
        <w:rPr>
          <w:rFonts w:ascii="Arial" w:hAnsi="Arial" w:cs="Arial"/>
          <w:color w:val="000000" w:themeColor="text1"/>
          <w:sz w:val="20"/>
          <w:szCs w:val="20"/>
        </w:rPr>
        <w:t xml:space="preserve">“Project reports and payments” </w:t>
      </w:r>
      <w:r w:rsidR="00896FF2" w:rsidRPr="00CB514C">
        <w:rPr>
          <w:rFonts w:ascii="Arial" w:hAnsi="Arial" w:cs="Arial"/>
          <w:color w:val="000000" w:themeColor="text1"/>
          <w:sz w:val="20"/>
          <w:szCs w:val="20"/>
        </w:rPr>
        <w:t xml:space="preserve">of the </w:t>
      </w:r>
      <w:r w:rsidR="00145BC2" w:rsidRPr="00CB514C">
        <w:rPr>
          <w:rFonts w:ascii="Arial" w:hAnsi="Arial" w:cs="Arial"/>
          <w:color w:val="000000" w:themeColor="text1"/>
          <w:sz w:val="20"/>
          <w:szCs w:val="20"/>
        </w:rPr>
        <w:t xml:space="preserve">Programme </w:t>
      </w:r>
      <w:r w:rsidR="008956BF" w:rsidRPr="00CB514C">
        <w:rPr>
          <w:rFonts w:ascii="Arial" w:hAnsi="Arial" w:cs="Arial"/>
          <w:color w:val="000000" w:themeColor="text1"/>
          <w:sz w:val="20"/>
          <w:szCs w:val="20"/>
        </w:rPr>
        <w:t>Manual</w:t>
      </w:r>
      <w:r w:rsidR="003F7B24" w:rsidRPr="00CB514C">
        <w:rPr>
          <w:rFonts w:ascii="Arial" w:hAnsi="Arial" w:cs="Arial"/>
          <w:color w:val="000000" w:themeColor="text1"/>
          <w:sz w:val="20"/>
          <w:szCs w:val="20"/>
        </w:rPr>
        <w:t>, and additional request</w:t>
      </w:r>
      <w:r w:rsidR="002B2954" w:rsidRPr="00CB514C">
        <w:rPr>
          <w:rFonts w:ascii="Arial" w:hAnsi="Arial" w:cs="Arial"/>
          <w:color w:val="000000" w:themeColor="text1"/>
          <w:sz w:val="20"/>
          <w:szCs w:val="20"/>
        </w:rPr>
        <w:t>ed documents and/or information</w:t>
      </w:r>
      <w:r w:rsidR="003F7B24" w:rsidRPr="00CB514C">
        <w:rPr>
          <w:rFonts w:ascii="Arial" w:hAnsi="Arial" w:cs="Arial"/>
          <w:color w:val="000000" w:themeColor="text1"/>
          <w:sz w:val="20"/>
          <w:szCs w:val="20"/>
        </w:rPr>
        <w:t xml:space="preserve"> from </w:t>
      </w:r>
      <w:r w:rsidR="008956BF" w:rsidRPr="00CB514C">
        <w:rPr>
          <w:rFonts w:ascii="Arial" w:hAnsi="Arial" w:cs="Arial"/>
          <w:color w:val="000000" w:themeColor="text1"/>
          <w:sz w:val="20"/>
          <w:szCs w:val="20"/>
        </w:rPr>
        <w:t xml:space="preserve">the </w:t>
      </w:r>
      <w:r w:rsidR="003F7B24" w:rsidRPr="00CB514C">
        <w:rPr>
          <w:rFonts w:ascii="Arial" w:hAnsi="Arial" w:cs="Arial"/>
          <w:color w:val="000000" w:themeColor="text1"/>
          <w:sz w:val="20"/>
          <w:szCs w:val="20"/>
        </w:rPr>
        <w:t xml:space="preserve">JS and </w:t>
      </w:r>
      <w:r w:rsidR="008956BF" w:rsidRPr="00CB514C">
        <w:rPr>
          <w:rFonts w:ascii="Arial" w:hAnsi="Arial" w:cs="Arial"/>
          <w:color w:val="000000" w:themeColor="text1"/>
          <w:sz w:val="20"/>
          <w:szCs w:val="20"/>
        </w:rPr>
        <w:t xml:space="preserve">the </w:t>
      </w:r>
      <w:proofErr w:type="gramStart"/>
      <w:r w:rsidR="0036785A" w:rsidRPr="00CB514C">
        <w:rPr>
          <w:rFonts w:ascii="Arial" w:hAnsi="Arial" w:cs="Arial"/>
          <w:color w:val="000000" w:themeColor="text1"/>
          <w:sz w:val="20"/>
          <w:szCs w:val="20"/>
        </w:rPr>
        <w:t>MA</w:t>
      </w:r>
      <w:r w:rsidR="007C0485" w:rsidRPr="00CB514C">
        <w:rPr>
          <w:rFonts w:ascii="Arial" w:hAnsi="Arial" w:cs="Arial"/>
          <w:color w:val="000000" w:themeColor="text1"/>
          <w:sz w:val="20"/>
          <w:szCs w:val="20"/>
        </w:rPr>
        <w:t>;</w:t>
      </w:r>
      <w:proofErr w:type="gramEnd"/>
    </w:p>
    <w:p w14:paraId="3C2636D9" w14:textId="0C25D4DA" w:rsidR="00E73FD0" w:rsidRPr="00CB514C" w:rsidRDefault="007C0485">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addresses </w:t>
      </w:r>
      <w:r w:rsidR="003F7B24" w:rsidRPr="00CB514C">
        <w:rPr>
          <w:rFonts w:ascii="Arial" w:hAnsi="Arial" w:cs="Arial"/>
          <w:color w:val="000000" w:themeColor="text1"/>
          <w:sz w:val="20"/>
          <w:szCs w:val="20"/>
        </w:rPr>
        <w:t xml:space="preserve">requests for </w:t>
      </w:r>
      <w:r w:rsidR="008956BF"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m</w:t>
      </w:r>
      <w:r w:rsidR="00EE447A" w:rsidRPr="00CB514C">
        <w:rPr>
          <w:rFonts w:ascii="Arial" w:hAnsi="Arial" w:cs="Arial"/>
          <w:color w:val="000000" w:themeColor="text1"/>
          <w:sz w:val="20"/>
          <w:szCs w:val="20"/>
        </w:rPr>
        <w:t xml:space="preserve">odifications, according </w:t>
      </w:r>
      <w:r w:rsidR="00810AC3" w:rsidRPr="00CB514C">
        <w:rPr>
          <w:rFonts w:ascii="Arial" w:hAnsi="Arial" w:cs="Arial"/>
          <w:color w:val="000000" w:themeColor="text1"/>
          <w:sz w:val="20"/>
          <w:szCs w:val="20"/>
        </w:rPr>
        <w:t xml:space="preserve">to section </w:t>
      </w:r>
      <w:r w:rsidR="00F24F93" w:rsidRPr="00CB514C">
        <w:rPr>
          <w:rFonts w:ascii="Arial" w:hAnsi="Arial" w:cs="Arial"/>
          <w:color w:val="000000" w:themeColor="text1"/>
          <w:sz w:val="20"/>
          <w:szCs w:val="20"/>
        </w:rPr>
        <w:t>6.</w:t>
      </w:r>
      <w:r w:rsidR="005E036E" w:rsidRPr="00CB514C">
        <w:rPr>
          <w:rFonts w:ascii="Arial" w:hAnsi="Arial" w:cs="Arial"/>
          <w:color w:val="000000" w:themeColor="text1"/>
          <w:sz w:val="20"/>
          <w:szCs w:val="20"/>
        </w:rPr>
        <w:t>2</w:t>
      </w:r>
      <w:r w:rsidR="00810AC3" w:rsidRPr="00CB514C">
        <w:rPr>
          <w:rFonts w:ascii="Arial" w:hAnsi="Arial" w:cs="Arial"/>
          <w:color w:val="000000" w:themeColor="text1"/>
          <w:sz w:val="20"/>
          <w:szCs w:val="20"/>
        </w:rPr>
        <w:t xml:space="preserve"> </w:t>
      </w:r>
      <w:r w:rsidR="003158A6" w:rsidRPr="00CB514C">
        <w:rPr>
          <w:rFonts w:ascii="Arial" w:hAnsi="Arial" w:cs="Arial"/>
          <w:color w:val="000000" w:themeColor="text1"/>
          <w:sz w:val="20"/>
          <w:szCs w:val="20"/>
        </w:rPr>
        <w:t xml:space="preserve">“Project changes” </w:t>
      </w:r>
      <w:r w:rsidR="00810AC3" w:rsidRPr="00CB514C">
        <w:rPr>
          <w:rFonts w:ascii="Arial" w:hAnsi="Arial" w:cs="Arial"/>
          <w:color w:val="000000" w:themeColor="text1"/>
          <w:sz w:val="20"/>
          <w:szCs w:val="20"/>
        </w:rPr>
        <w:t xml:space="preserve">of the </w:t>
      </w:r>
      <w:r w:rsidR="00145BC2" w:rsidRPr="00CB514C">
        <w:rPr>
          <w:rFonts w:ascii="Arial" w:hAnsi="Arial" w:cs="Arial"/>
          <w:color w:val="000000" w:themeColor="text1"/>
          <w:sz w:val="20"/>
          <w:szCs w:val="20"/>
        </w:rPr>
        <w:t xml:space="preserve">Programme </w:t>
      </w:r>
      <w:proofErr w:type="gramStart"/>
      <w:r w:rsidR="008956BF" w:rsidRPr="00CB514C">
        <w:rPr>
          <w:rFonts w:ascii="Arial" w:hAnsi="Arial" w:cs="Arial"/>
          <w:color w:val="000000" w:themeColor="text1"/>
          <w:sz w:val="20"/>
          <w:szCs w:val="20"/>
        </w:rPr>
        <w:t>Manual</w:t>
      </w:r>
      <w:r w:rsidRPr="00CB514C">
        <w:rPr>
          <w:rFonts w:ascii="Arial" w:hAnsi="Arial" w:cs="Arial"/>
          <w:color w:val="000000" w:themeColor="text1"/>
          <w:sz w:val="20"/>
          <w:szCs w:val="20"/>
        </w:rPr>
        <w:t>;</w:t>
      </w:r>
      <w:proofErr w:type="gramEnd"/>
    </w:p>
    <w:p w14:paraId="34B89643" w14:textId="6923669B" w:rsidR="00E73FD0" w:rsidRPr="00CB514C" w:rsidRDefault="007C0485">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is</w:t>
      </w:r>
      <w:r w:rsidR="003F7B24" w:rsidRPr="00CB514C">
        <w:rPr>
          <w:rFonts w:ascii="Arial" w:hAnsi="Arial" w:cs="Arial"/>
          <w:color w:val="000000" w:themeColor="text1"/>
          <w:sz w:val="20"/>
          <w:szCs w:val="20"/>
        </w:rPr>
        <w:t xml:space="preserve">, in general, the contact point representing the partnership for any communication with the </w:t>
      </w:r>
      <w:r w:rsidR="00AC3136" w:rsidRPr="00CB514C">
        <w:rPr>
          <w:rFonts w:ascii="Arial" w:hAnsi="Arial" w:cs="Arial"/>
          <w:color w:val="000000" w:themeColor="text1"/>
          <w:sz w:val="20"/>
          <w:szCs w:val="20"/>
        </w:rPr>
        <w:t>JS</w:t>
      </w:r>
      <w:r w:rsidR="00EE447A" w:rsidRPr="00CB514C">
        <w:rPr>
          <w:rFonts w:ascii="Arial" w:hAnsi="Arial" w:cs="Arial"/>
          <w:color w:val="000000" w:themeColor="text1"/>
          <w:sz w:val="20"/>
          <w:szCs w:val="20"/>
        </w:rPr>
        <w:t xml:space="preserve">/MA or any other of the </w:t>
      </w:r>
      <w:r w:rsidR="00145BC2" w:rsidRPr="00CB514C">
        <w:rPr>
          <w:rFonts w:ascii="Arial" w:hAnsi="Arial" w:cs="Arial"/>
          <w:color w:val="000000" w:themeColor="text1"/>
          <w:sz w:val="20"/>
          <w:szCs w:val="20"/>
        </w:rPr>
        <w:t xml:space="preserve">Programme </w:t>
      </w:r>
      <w:proofErr w:type="gramStart"/>
      <w:r w:rsidR="00F02D7E" w:rsidRPr="00CB514C">
        <w:rPr>
          <w:rFonts w:ascii="Arial" w:hAnsi="Arial" w:cs="Arial"/>
          <w:color w:val="000000" w:themeColor="text1"/>
          <w:sz w:val="20"/>
          <w:szCs w:val="20"/>
        </w:rPr>
        <w:t>bodies</w:t>
      </w:r>
      <w:r w:rsidRPr="00CB514C">
        <w:rPr>
          <w:rFonts w:ascii="Arial" w:hAnsi="Arial" w:cs="Arial"/>
          <w:color w:val="000000" w:themeColor="text1"/>
          <w:sz w:val="20"/>
          <w:szCs w:val="20"/>
        </w:rPr>
        <w:t>;</w:t>
      </w:r>
      <w:proofErr w:type="gramEnd"/>
    </w:p>
    <w:p w14:paraId="1DCE2453" w14:textId="771178A6" w:rsidR="00E73FD0" w:rsidRPr="00CB514C" w:rsidRDefault="007C0485">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provides </w:t>
      </w:r>
      <w:r w:rsidR="003F7B24" w:rsidRPr="00CB514C">
        <w:rPr>
          <w:rFonts w:ascii="Arial" w:hAnsi="Arial" w:cs="Arial"/>
          <w:color w:val="000000" w:themeColor="text1"/>
          <w:sz w:val="20"/>
          <w:szCs w:val="20"/>
        </w:rPr>
        <w:t xml:space="preserve">the </w:t>
      </w:r>
      <w:r w:rsidR="008956BF" w:rsidRPr="00CB514C">
        <w:rPr>
          <w:rFonts w:ascii="Arial" w:hAnsi="Arial" w:cs="Arial"/>
          <w:color w:val="000000" w:themeColor="text1"/>
          <w:sz w:val="20"/>
          <w:szCs w:val="20"/>
        </w:rPr>
        <w:t>P</w:t>
      </w:r>
      <w:r w:rsidR="00B616AB" w:rsidRPr="00CB514C">
        <w:rPr>
          <w:rFonts w:ascii="Arial" w:hAnsi="Arial" w:cs="Arial"/>
          <w:color w:val="000000" w:themeColor="text1"/>
          <w:sz w:val="20"/>
          <w:szCs w:val="20"/>
        </w:rPr>
        <w:t>P</w:t>
      </w:r>
      <w:r w:rsidR="003F7B24" w:rsidRPr="00CB514C">
        <w:rPr>
          <w:rFonts w:ascii="Arial" w:hAnsi="Arial" w:cs="Arial"/>
          <w:color w:val="000000" w:themeColor="text1"/>
          <w:sz w:val="20"/>
          <w:szCs w:val="20"/>
        </w:rPr>
        <w:t xml:space="preserve">s with copies of all relevant </w:t>
      </w:r>
      <w:r w:rsidR="008956BF"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 xml:space="preserve">documents, and reports on the implementation of the </w:t>
      </w:r>
      <w:r w:rsidR="008956BF" w:rsidRPr="00CB514C">
        <w:rPr>
          <w:rFonts w:ascii="Arial" w:hAnsi="Arial" w:cs="Arial"/>
          <w:color w:val="000000" w:themeColor="text1"/>
          <w:sz w:val="20"/>
          <w:szCs w:val="20"/>
        </w:rPr>
        <w:t>Project</w:t>
      </w:r>
      <w:r w:rsidR="003F7B24" w:rsidRPr="00CB514C">
        <w:rPr>
          <w:rFonts w:ascii="Arial" w:hAnsi="Arial" w:cs="Arial"/>
          <w:color w:val="000000" w:themeColor="text1"/>
          <w:sz w:val="20"/>
          <w:szCs w:val="20"/>
        </w:rPr>
        <w:t xml:space="preserve">. The LP must regularly inform the PPs of all relevant communication between the LP and the </w:t>
      </w:r>
      <w:r w:rsidR="00AC3136" w:rsidRPr="00CB514C">
        <w:rPr>
          <w:rFonts w:ascii="Arial" w:hAnsi="Arial" w:cs="Arial"/>
          <w:color w:val="000000" w:themeColor="text1"/>
          <w:sz w:val="20"/>
          <w:szCs w:val="20"/>
        </w:rPr>
        <w:t>JS/</w:t>
      </w:r>
      <w:proofErr w:type="gramStart"/>
      <w:r w:rsidR="003F7B24" w:rsidRPr="00CB514C">
        <w:rPr>
          <w:rFonts w:ascii="Arial" w:hAnsi="Arial" w:cs="Arial"/>
          <w:color w:val="000000" w:themeColor="text1"/>
          <w:sz w:val="20"/>
          <w:szCs w:val="20"/>
        </w:rPr>
        <w:t>MA</w:t>
      </w:r>
      <w:r w:rsidRPr="00CB514C">
        <w:rPr>
          <w:rFonts w:ascii="Arial" w:hAnsi="Arial" w:cs="Arial"/>
          <w:color w:val="000000" w:themeColor="text1"/>
          <w:sz w:val="20"/>
          <w:szCs w:val="20"/>
        </w:rPr>
        <w:t>;</w:t>
      </w:r>
      <w:proofErr w:type="gramEnd"/>
    </w:p>
    <w:p w14:paraId="1AC70CE7" w14:textId="5E7785A6" w:rsidR="003F7B24" w:rsidRPr="00CB514C" w:rsidRDefault="007C0485">
      <w:pPr>
        <w:pStyle w:val="ListParagraph"/>
        <w:numPr>
          <w:ilvl w:val="2"/>
          <w:numId w:val="3"/>
        </w:numPr>
        <w:ind w:left="1134" w:hanging="567"/>
        <w:jc w:val="both"/>
        <w:rPr>
          <w:rFonts w:ascii="Arial" w:hAnsi="Arial" w:cs="Arial"/>
          <w:sz w:val="20"/>
          <w:szCs w:val="20"/>
        </w:rPr>
      </w:pPr>
      <w:r w:rsidRPr="00CB514C">
        <w:rPr>
          <w:rFonts w:ascii="Arial" w:hAnsi="Arial" w:cs="Arial"/>
          <w:color w:val="000000" w:themeColor="text1"/>
          <w:sz w:val="20"/>
          <w:szCs w:val="20"/>
        </w:rPr>
        <w:t xml:space="preserve">carries </w:t>
      </w:r>
      <w:r w:rsidR="00F36AB2" w:rsidRPr="00CB514C">
        <w:rPr>
          <w:rFonts w:ascii="Arial" w:hAnsi="Arial" w:cs="Arial"/>
          <w:color w:val="000000" w:themeColor="text1"/>
          <w:sz w:val="20"/>
          <w:szCs w:val="20"/>
        </w:rPr>
        <w:t>out a</w:t>
      </w:r>
      <w:r w:rsidR="003F7B24" w:rsidRPr="00CB514C">
        <w:rPr>
          <w:rFonts w:ascii="Arial" w:hAnsi="Arial" w:cs="Arial"/>
          <w:color w:val="000000" w:themeColor="text1"/>
          <w:sz w:val="20"/>
          <w:szCs w:val="20"/>
        </w:rPr>
        <w:t xml:space="preserve">ny other tasks agreed </w:t>
      </w:r>
      <w:r w:rsidR="004C4D96" w:rsidRPr="00CB514C">
        <w:rPr>
          <w:rFonts w:ascii="Arial" w:hAnsi="Arial" w:cs="Arial"/>
          <w:color w:val="000000" w:themeColor="text1"/>
          <w:sz w:val="20"/>
          <w:szCs w:val="20"/>
        </w:rPr>
        <w:t xml:space="preserve">upon </w:t>
      </w:r>
      <w:r w:rsidR="003F7B24" w:rsidRPr="00CB514C">
        <w:rPr>
          <w:rFonts w:ascii="Arial" w:hAnsi="Arial" w:cs="Arial"/>
          <w:color w:val="000000" w:themeColor="text1"/>
          <w:sz w:val="20"/>
          <w:szCs w:val="20"/>
        </w:rPr>
        <w:t xml:space="preserve">with the </w:t>
      </w:r>
      <w:r w:rsidR="006B6BB9" w:rsidRPr="00CB514C">
        <w:rPr>
          <w:rFonts w:ascii="Arial" w:hAnsi="Arial" w:cs="Arial"/>
          <w:color w:val="000000" w:themeColor="text1"/>
          <w:sz w:val="20"/>
          <w:szCs w:val="20"/>
        </w:rPr>
        <w:t>PP</w:t>
      </w:r>
      <w:r w:rsidR="003F7B24" w:rsidRPr="00CB514C">
        <w:rPr>
          <w:rFonts w:ascii="Arial" w:hAnsi="Arial" w:cs="Arial"/>
          <w:color w:val="000000" w:themeColor="text1"/>
          <w:sz w:val="20"/>
          <w:szCs w:val="20"/>
        </w:rPr>
        <w:t xml:space="preserve">s. </w:t>
      </w:r>
    </w:p>
    <w:p w14:paraId="609539FF" w14:textId="287027E8" w:rsidR="005873C6" w:rsidRPr="00CB514C" w:rsidRDefault="00F20548">
      <w:pPr>
        <w:pStyle w:val="ListParagraph"/>
        <w:numPr>
          <w:ilvl w:val="1"/>
          <w:numId w:val="3"/>
        </w:numPr>
        <w:ind w:left="567" w:hanging="585"/>
        <w:jc w:val="both"/>
        <w:rPr>
          <w:rFonts w:ascii="Arial" w:hAnsi="Arial" w:cs="Arial"/>
          <w:sz w:val="20"/>
          <w:szCs w:val="20"/>
        </w:rPr>
      </w:pPr>
      <w:r w:rsidRPr="00CB514C">
        <w:rPr>
          <w:rFonts w:ascii="Arial" w:hAnsi="Arial" w:cs="Arial"/>
          <w:sz w:val="20"/>
          <w:szCs w:val="20"/>
        </w:rPr>
        <w:t xml:space="preserve">PPs are the bodies responsible for carrying out specific </w:t>
      </w:r>
      <w:r w:rsidR="00D93C8D" w:rsidRPr="00CB514C">
        <w:rPr>
          <w:rFonts w:ascii="Arial" w:hAnsi="Arial" w:cs="Arial"/>
          <w:sz w:val="20"/>
          <w:szCs w:val="20"/>
        </w:rPr>
        <w:t xml:space="preserve">Project </w:t>
      </w:r>
      <w:r w:rsidRPr="00CB514C">
        <w:rPr>
          <w:rFonts w:ascii="Arial" w:hAnsi="Arial" w:cs="Arial"/>
          <w:sz w:val="20"/>
          <w:szCs w:val="20"/>
        </w:rPr>
        <w:t xml:space="preserve">activities in the manner and scope indicated in the </w:t>
      </w:r>
      <w:r w:rsidR="00D93C8D" w:rsidRPr="00CB514C">
        <w:rPr>
          <w:rFonts w:ascii="Arial" w:hAnsi="Arial" w:cs="Arial"/>
          <w:sz w:val="20"/>
          <w:szCs w:val="20"/>
        </w:rPr>
        <w:t xml:space="preserve">Project </w:t>
      </w:r>
      <w:r w:rsidR="0001490F" w:rsidRPr="00CB514C">
        <w:rPr>
          <w:rFonts w:ascii="Arial" w:hAnsi="Arial" w:cs="Arial"/>
          <w:sz w:val="20"/>
          <w:szCs w:val="20"/>
        </w:rPr>
        <w:t>data.</w:t>
      </w:r>
      <w:r w:rsidRPr="00CB514C">
        <w:rPr>
          <w:rFonts w:ascii="Arial" w:hAnsi="Arial" w:cs="Arial"/>
          <w:sz w:val="20"/>
          <w:szCs w:val="20"/>
        </w:rPr>
        <w:t xml:space="preserve"> </w:t>
      </w:r>
      <w:r w:rsidR="0036785A" w:rsidRPr="00CB514C">
        <w:rPr>
          <w:rFonts w:ascii="Arial" w:hAnsi="Arial" w:cs="Arial"/>
          <w:sz w:val="20"/>
          <w:szCs w:val="20"/>
        </w:rPr>
        <w:t>PPs</w:t>
      </w:r>
      <w:r w:rsidRPr="00CB514C">
        <w:rPr>
          <w:rFonts w:ascii="Arial" w:hAnsi="Arial" w:cs="Arial"/>
          <w:sz w:val="20"/>
          <w:szCs w:val="20"/>
        </w:rPr>
        <w:t xml:space="preserve"> commit themselves to undertake all steps necessary to support the LP in fulfilling its obligations as specified in </w:t>
      </w:r>
      <w:r w:rsidR="00503743" w:rsidRPr="00CB514C">
        <w:rPr>
          <w:rFonts w:ascii="Arial" w:hAnsi="Arial" w:cs="Arial"/>
          <w:sz w:val="20"/>
          <w:szCs w:val="20"/>
        </w:rPr>
        <w:t>Article 7</w:t>
      </w:r>
      <w:r w:rsidR="003E7CBD" w:rsidRPr="00CB514C">
        <w:rPr>
          <w:rFonts w:ascii="Arial" w:hAnsi="Arial" w:cs="Arial"/>
          <w:sz w:val="20"/>
          <w:szCs w:val="20"/>
        </w:rPr>
        <w:t xml:space="preserve"> of the</w:t>
      </w:r>
      <w:r w:rsidRPr="00CB514C">
        <w:rPr>
          <w:rFonts w:ascii="Arial" w:hAnsi="Arial" w:cs="Arial"/>
          <w:sz w:val="20"/>
          <w:szCs w:val="20"/>
        </w:rPr>
        <w:t xml:space="preserve"> </w:t>
      </w:r>
      <w:r w:rsidR="00450766" w:rsidRPr="00CB514C">
        <w:rPr>
          <w:rFonts w:ascii="Arial" w:hAnsi="Arial" w:cs="Arial"/>
          <w:sz w:val="20"/>
          <w:szCs w:val="20"/>
        </w:rPr>
        <w:t xml:space="preserve">Subsidy </w:t>
      </w:r>
      <w:r w:rsidR="00490BA0" w:rsidRPr="00CB514C">
        <w:rPr>
          <w:rFonts w:ascii="Arial" w:hAnsi="Arial" w:cs="Arial"/>
          <w:sz w:val="20"/>
          <w:szCs w:val="20"/>
        </w:rPr>
        <w:t xml:space="preserve">Contract </w:t>
      </w:r>
      <w:r w:rsidRPr="00CB514C">
        <w:rPr>
          <w:rFonts w:ascii="Arial" w:hAnsi="Arial" w:cs="Arial"/>
          <w:sz w:val="20"/>
          <w:szCs w:val="20"/>
        </w:rPr>
        <w:t>signed between the MA and the LP</w:t>
      </w:r>
      <w:r w:rsidR="005C4828" w:rsidRPr="00CB514C">
        <w:rPr>
          <w:rFonts w:ascii="Arial" w:hAnsi="Arial" w:cs="Arial"/>
          <w:sz w:val="20"/>
          <w:szCs w:val="20"/>
        </w:rPr>
        <w:t>,</w:t>
      </w:r>
      <w:r w:rsidRPr="00CB514C">
        <w:rPr>
          <w:rFonts w:ascii="Arial" w:hAnsi="Arial" w:cs="Arial"/>
          <w:sz w:val="20"/>
          <w:szCs w:val="20"/>
        </w:rPr>
        <w:t xml:space="preserve"> as well as in </w:t>
      </w:r>
      <w:r w:rsidR="00B65AF6" w:rsidRPr="00CB514C">
        <w:rPr>
          <w:rFonts w:ascii="Arial" w:hAnsi="Arial" w:cs="Arial"/>
          <w:bCs/>
          <w:sz w:val="20"/>
          <w:szCs w:val="20"/>
        </w:rPr>
        <w:t xml:space="preserve">Partnership </w:t>
      </w:r>
      <w:r w:rsidR="00490BA0" w:rsidRPr="00CB514C">
        <w:rPr>
          <w:rFonts w:ascii="Arial" w:hAnsi="Arial" w:cs="Arial"/>
          <w:sz w:val="20"/>
          <w:szCs w:val="20"/>
        </w:rPr>
        <w:t>Agreement</w:t>
      </w:r>
      <w:r w:rsidRPr="00CB514C">
        <w:rPr>
          <w:rFonts w:ascii="Arial" w:hAnsi="Arial" w:cs="Arial"/>
          <w:sz w:val="20"/>
          <w:szCs w:val="20"/>
        </w:rPr>
        <w:t>.</w:t>
      </w:r>
    </w:p>
    <w:p w14:paraId="5192A425" w14:textId="51E45E3D" w:rsidR="00F20548" w:rsidRPr="00CB514C" w:rsidRDefault="00F20548">
      <w:pPr>
        <w:pStyle w:val="ListParagraph"/>
        <w:numPr>
          <w:ilvl w:val="1"/>
          <w:numId w:val="3"/>
        </w:numPr>
        <w:ind w:left="567" w:hanging="585"/>
        <w:jc w:val="both"/>
        <w:rPr>
          <w:rFonts w:ascii="Arial" w:hAnsi="Arial" w:cs="Arial"/>
          <w:sz w:val="20"/>
          <w:szCs w:val="20"/>
        </w:rPr>
      </w:pPr>
      <w:r w:rsidRPr="00CB514C">
        <w:rPr>
          <w:rFonts w:ascii="Arial" w:hAnsi="Arial" w:cs="Arial"/>
          <w:sz w:val="20"/>
          <w:szCs w:val="20"/>
        </w:rPr>
        <w:t xml:space="preserve">The PPs </w:t>
      </w:r>
      <w:r w:rsidR="00486D62" w:rsidRPr="00CB514C">
        <w:rPr>
          <w:rFonts w:ascii="Arial" w:hAnsi="Arial" w:cs="Arial"/>
          <w:sz w:val="20"/>
          <w:szCs w:val="20"/>
        </w:rPr>
        <w:t>must:</w:t>
      </w:r>
    </w:p>
    <w:p w14:paraId="56209AA8" w14:textId="6405738F" w:rsidR="00F20548" w:rsidRPr="00CB514C" w:rsidRDefault="00DC0D2C">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sz w:val="20"/>
          <w:szCs w:val="20"/>
        </w:rPr>
        <w:t xml:space="preserve">comply with rules and regulations referred to in Article 1 of the Partnership Agreement, as well as relevant national regulations and all other rules applicable to the </w:t>
      </w:r>
      <w:proofErr w:type="gramStart"/>
      <w:r w:rsidR="005C64B2" w:rsidRPr="00CB514C">
        <w:rPr>
          <w:rFonts w:ascii="Arial" w:hAnsi="Arial" w:cs="Arial"/>
          <w:sz w:val="20"/>
          <w:szCs w:val="20"/>
        </w:rPr>
        <w:t>PPs;</w:t>
      </w:r>
      <w:proofErr w:type="gramEnd"/>
    </w:p>
    <w:p w14:paraId="34B42DF2" w14:textId="77777777" w:rsidR="00DC0D2C" w:rsidRPr="00CB514C" w:rsidRDefault="00DC0D2C">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sz w:val="20"/>
          <w:szCs w:val="20"/>
        </w:rPr>
        <w:t xml:space="preserve">implement the Project in line with the work plan, the time schedule, and the approved budget, as indicated in the Project </w:t>
      </w:r>
      <w:proofErr w:type="gramStart"/>
      <w:r w:rsidRPr="00CB514C">
        <w:rPr>
          <w:rFonts w:ascii="Arial" w:hAnsi="Arial" w:cs="Arial"/>
          <w:sz w:val="20"/>
          <w:szCs w:val="20"/>
        </w:rPr>
        <w:t>data</w:t>
      </w:r>
      <w:r w:rsidR="004D7585" w:rsidRPr="00CB514C">
        <w:rPr>
          <w:rFonts w:ascii="Arial" w:hAnsi="Arial" w:cs="Arial"/>
          <w:color w:val="000000" w:themeColor="text1"/>
          <w:sz w:val="20"/>
          <w:szCs w:val="20"/>
        </w:rPr>
        <w:t>;</w:t>
      </w:r>
      <w:proofErr w:type="gramEnd"/>
      <w:r w:rsidR="00E76FE1" w:rsidRPr="00CB514C">
        <w:rPr>
          <w:rFonts w:ascii="Arial" w:hAnsi="Arial" w:cs="Arial"/>
          <w:color w:val="000000" w:themeColor="text1"/>
          <w:sz w:val="20"/>
          <w:szCs w:val="20"/>
        </w:rPr>
        <w:t xml:space="preserve"> </w:t>
      </w:r>
    </w:p>
    <w:p w14:paraId="6627AF35" w14:textId="560FBC35" w:rsidR="006B43D8" w:rsidRPr="00CB514C" w:rsidRDefault="00DC0D2C">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actively cooperate with the LP and PPs in the implementation of the </w:t>
      </w:r>
      <w:proofErr w:type="gramStart"/>
      <w:r w:rsidRPr="00CB514C">
        <w:rPr>
          <w:rFonts w:ascii="Arial" w:hAnsi="Arial" w:cs="Arial"/>
          <w:color w:val="000000" w:themeColor="text1"/>
          <w:sz w:val="20"/>
          <w:szCs w:val="20"/>
        </w:rPr>
        <w:t>Project;</w:t>
      </w:r>
      <w:proofErr w:type="gramEnd"/>
    </w:p>
    <w:p w14:paraId="1F5BBC35" w14:textId="2390EC38" w:rsidR="00F20548" w:rsidRPr="00CB514C" w:rsidRDefault="00490BA0">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cooperate </w:t>
      </w:r>
      <w:r w:rsidR="00F20548" w:rsidRPr="00CB514C">
        <w:rPr>
          <w:rFonts w:ascii="Arial" w:hAnsi="Arial" w:cs="Arial"/>
          <w:color w:val="000000" w:themeColor="text1"/>
          <w:sz w:val="20"/>
          <w:szCs w:val="20"/>
        </w:rPr>
        <w:t xml:space="preserve">in the staffing and/or financing of the </w:t>
      </w:r>
      <w:r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 xml:space="preserve">in accordance with the </w:t>
      </w:r>
      <w:r w:rsidRPr="00CB514C">
        <w:rPr>
          <w:rFonts w:ascii="Arial" w:hAnsi="Arial" w:cs="Arial"/>
          <w:color w:val="000000" w:themeColor="text1"/>
          <w:sz w:val="20"/>
          <w:szCs w:val="20"/>
        </w:rPr>
        <w:t xml:space="preserve">Partnership </w:t>
      </w:r>
      <w:proofErr w:type="gramStart"/>
      <w:r w:rsidRPr="00CB514C">
        <w:rPr>
          <w:rFonts w:ascii="Arial" w:hAnsi="Arial" w:cs="Arial"/>
          <w:color w:val="000000" w:themeColor="text1"/>
          <w:sz w:val="20"/>
          <w:szCs w:val="20"/>
        </w:rPr>
        <w:t>Agreement</w:t>
      </w:r>
      <w:r w:rsidR="00F20548" w:rsidRPr="00CB514C">
        <w:rPr>
          <w:rFonts w:ascii="Arial" w:hAnsi="Arial" w:cs="Arial"/>
          <w:color w:val="000000" w:themeColor="text1"/>
          <w:sz w:val="20"/>
          <w:szCs w:val="20"/>
        </w:rPr>
        <w:t>;</w:t>
      </w:r>
      <w:proofErr w:type="gramEnd"/>
      <w:r w:rsidR="00F20548" w:rsidRPr="00CB514C">
        <w:rPr>
          <w:rFonts w:ascii="Arial" w:hAnsi="Arial" w:cs="Arial"/>
          <w:color w:val="000000" w:themeColor="text1"/>
          <w:sz w:val="20"/>
          <w:szCs w:val="20"/>
        </w:rPr>
        <w:t xml:space="preserve"> </w:t>
      </w:r>
    </w:p>
    <w:p w14:paraId="485C8FD2" w14:textId="4F9BF1BA" w:rsidR="00F20548" w:rsidRPr="00CB514C" w:rsidRDefault="00490BA0">
      <w:pPr>
        <w:pStyle w:val="ListParagraph"/>
        <w:numPr>
          <w:ilvl w:val="2"/>
          <w:numId w:val="3"/>
        </w:numPr>
        <w:ind w:left="1134" w:hanging="567"/>
        <w:jc w:val="both"/>
        <w:rPr>
          <w:rFonts w:ascii="Arial" w:hAnsi="Arial" w:cs="Arial"/>
          <w:color w:val="000000" w:themeColor="text1"/>
          <w:sz w:val="20"/>
          <w:szCs w:val="20"/>
        </w:rPr>
      </w:pPr>
      <w:bookmarkStart w:id="1" w:name="_Hlk113873263"/>
      <w:r w:rsidRPr="00CB514C">
        <w:rPr>
          <w:rFonts w:ascii="Arial" w:hAnsi="Arial" w:cs="Arial"/>
          <w:color w:val="000000" w:themeColor="text1"/>
          <w:sz w:val="20"/>
          <w:szCs w:val="20"/>
        </w:rPr>
        <w:t xml:space="preserve">keep </w:t>
      </w:r>
      <w:r w:rsidR="00F20548" w:rsidRPr="00CB514C">
        <w:rPr>
          <w:rFonts w:ascii="Arial" w:hAnsi="Arial" w:cs="Arial"/>
          <w:color w:val="000000" w:themeColor="text1"/>
          <w:sz w:val="20"/>
          <w:szCs w:val="20"/>
        </w:rPr>
        <w:t xml:space="preserve">to other obligations </w:t>
      </w:r>
      <w:r w:rsidR="004C4D96" w:rsidRPr="00CB514C">
        <w:rPr>
          <w:rFonts w:ascii="Arial" w:hAnsi="Arial" w:cs="Arial"/>
          <w:color w:val="000000" w:themeColor="text1"/>
          <w:sz w:val="20"/>
          <w:szCs w:val="20"/>
        </w:rPr>
        <w:t>based on</w:t>
      </w:r>
      <w:r w:rsidR="00F20548" w:rsidRPr="00CB514C">
        <w:rPr>
          <w:rFonts w:ascii="Arial" w:hAnsi="Arial" w:cs="Arial"/>
          <w:color w:val="000000" w:themeColor="text1"/>
          <w:sz w:val="20"/>
          <w:szCs w:val="20"/>
        </w:rPr>
        <w:t xml:space="preserve"> </w:t>
      </w:r>
      <w:r w:rsidRPr="00CB514C">
        <w:rPr>
          <w:rFonts w:ascii="Arial" w:hAnsi="Arial" w:cs="Arial"/>
          <w:color w:val="000000" w:themeColor="text1"/>
          <w:sz w:val="20"/>
          <w:szCs w:val="20"/>
        </w:rPr>
        <w:t xml:space="preserve">Partnership </w:t>
      </w:r>
      <w:proofErr w:type="gramStart"/>
      <w:r w:rsidRPr="00CB514C">
        <w:rPr>
          <w:rFonts w:ascii="Arial" w:hAnsi="Arial" w:cs="Arial"/>
          <w:color w:val="000000" w:themeColor="text1"/>
          <w:sz w:val="20"/>
          <w:szCs w:val="20"/>
        </w:rPr>
        <w:t>Agreement;</w:t>
      </w:r>
      <w:proofErr w:type="gramEnd"/>
    </w:p>
    <w:p w14:paraId="49C95CD2" w14:textId="0EE23E22" w:rsidR="003F7B24" w:rsidRPr="00CB514C" w:rsidRDefault="00490BA0">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provide </w:t>
      </w:r>
      <w:r w:rsidR="00F20548" w:rsidRPr="00CB514C">
        <w:rPr>
          <w:rFonts w:ascii="Arial" w:hAnsi="Arial" w:cs="Arial"/>
          <w:color w:val="000000" w:themeColor="text1"/>
          <w:sz w:val="20"/>
          <w:szCs w:val="20"/>
        </w:rPr>
        <w:t xml:space="preserve">the </w:t>
      </w:r>
      <w:r w:rsidR="0036785A" w:rsidRPr="00CB514C">
        <w:rPr>
          <w:rFonts w:ascii="Arial" w:hAnsi="Arial" w:cs="Arial"/>
          <w:color w:val="000000" w:themeColor="text1"/>
          <w:sz w:val="20"/>
          <w:szCs w:val="20"/>
        </w:rPr>
        <w:t>LP</w:t>
      </w:r>
      <w:r w:rsidR="00F20548" w:rsidRPr="00CB514C">
        <w:rPr>
          <w:rFonts w:ascii="Arial" w:hAnsi="Arial" w:cs="Arial"/>
          <w:color w:val="000000" w:themeColor="text1"/>
          <w:sz w:val="20"/>
          <w:szCs w:val="20"/>
        </w:rPr>
        <w:t xml:space="preserve"> with all the informa</w:t>
      </w:r>
      <w:r w:rsidR="00EE447A" w:rsidRPr="00CB514C">
        <w:rPr>
          <w:rFonts w:ascii="Arial" w:hAnsi="Arial" w:cs="Arial"/>
          <w:color w:val="000000" w:themeColor="text1"/>
          <w:sz w:val="20"/>
          <w:szCs w:val="20"/>
        </w:rPr>
        <w:t>tion and documents required for</w:t>
      </w:r>
      <w:r w:rsidR="00F20548" w:rsidRPr="00CB514C">
        <w:rPr>
          <w:rFonts w:ascii="Arial" w:hAnsi="Arial" w:cs="Arial"/>
          <w:color w:val="000000" w:themeColor="text1"/>
          <w:sz w:val="20"/>
          <w:szCs w:val="20"/>
        </w:rPr>
        <w:t xml:space="preserve"> coordinating and regularly monitoring the technical and financial progress of the </w:t>
      </w:r>
      <w:r w:rsidRPr="00CB514C">
        <w:rPr>
          <w:rFonts w:ascii="Arial" w:hAnsi="Arial" w:cs="Arial"/>
          <w:color w:val="000000" w:themeColor="text1"/>
          <w:sz w:val="20"/>
          <w:szCs w:val="20"/>
        </w:rPr>
        <w:t>Project</w:t>
      </w:r>
      <w:r w:rsidR="00F20548" w:rsidRPr="00CB514C">
        <w:rPr>
          <w:rFonts w:ascii="Arial" w:hAnsi="Arial" w:cs="Arial"/>
          <w:color w:val="000000" w:themeColor="text1"/>
          <w:sz w:val="20"/>
          <w:szCs w:val="20"/>
        </w:rPr>
        <w:t xml:space="preserve">; and </w:t>
      </w:r>
      <w:r w:rsidR="00544B40" w:rsidRPr="00CB514C">
        <w:rPr>
          <w:rFonts w:ascii="Arial" w:hAnsi="Arial" w:cs="Arial"/>
          <w:color w:val="000000" w:themeColor="text1"/>
          <w:sz w:val="20"/>
          <w:szCs w:val="20"/>
        </w:rPr>
        <w:t xml:space="preserve">necessary in </w:t>
      </w:r>
      <w:r w:rsidR="00F20548" w:rsidRPr="00CB514C">
        <w:rPr>
          <w:rFonts w:ascii="Arial" w:hAnsi="Arial" w:cs="Arial"/>
          <w:color w:val="000000" w:themeColor="text1"/>
          <w:sz w:val="20"/>
          <w:szCs w:val="20"/>
        </w:rPr>
        <w:t xml:space="preserve">preparing the </w:t>
      </w:r>
      <w:r w:rsidR="000A35BB"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progress</w:t>
      </w:r>
      <w:r w:rsidR="00544B40" w:rsidRPr="00CB514C">
        <w:rPr>
          <w:rFonts w:ascii="Arial" w:hAnsi="Arial" w:cs="Arial"/>
          <w:color w:val="000000" w:themeColor="text1"/>
          <w:sz w:val="20"/>
          <w:szCs w:val="20"/>
        </w:rPr>
        <w:t xml:space="preserve"> </w:t>
      </w:r>
      <w:r w:rsidR="00F20548" w:rsidRPr="00CB514C">
        <w:rPr>
          <w:rFonts w:ascii="Arial" w:hAnsi="Arial" w:cs="Arial"/>
          <w:color w:val="000000" w:themeColor="text1"/>
          <w:sz w:val="20"/>
          <w:szCs w:val="20"/>
        </w:rPr>
        <w:t xml:space="preserve">and final reports concerning the part of the </w:t>
      </w:r>
      <w:r w:rsidR="003F3452"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 xml:space="preserve">that the </w:t>
      </w:r>
      <w:r w:rsidR="00C45C9D" w:rsidRPr="00CB514C">
        <w:rPr>
          <w:rFonts w:ascii="Arial" w:hAnsi="Arial" w:cs="Arial"/>
          <w:color w:val="000000" w:themeColor="text1"/>
          <w:sz w:val="20"/>
          <w:szCs w:val="20"/>
        </w:rPr>
        <w:t>PP</w:t>
      </w:r>
      <w:r w:rsidR="003F3452" w:rsidRPr="00CB514C">
        <w:rPr>
          <w:rFonts w:ascii="Arial" w:hAnsi="Arial" w:cs="Arial"/>
          <w:color w:val="000000" w:themeColor="text1"/>
          <w:sz w:val="20"/>
          <w:szCs w:val="20"/>
        </w:rPr>
        <w:t xml:space="preserve"> </w:t>
      </w:r>
      <w:r w:rsidR="00F20548" w:rsidRPr="00CB514C">
        <w:rPr>
          <w:rFonts w:ascii="Arial" w:hAnsi="Arial" w:cs="Arial"/>
          <w:color w:val="000000" w:themeColor="text1"/>
          <w:sz w:val="20"/>
          <w:szCs w:val="20"/>
        </w:rPr>
        <w:t>is</w:t>
      </w:r>
      <w:r w:rsidR="00BA5C76" w:rsidRPr="00CB514C">
        <w:rPr>
          <w:rFonts w:ascii="Arial" w:hAnsi="Arial" w:cs="Arial"/>
          <w:color w:val="000000" w:themeColor="text1"/>
          <w:sz w:val="20"/>
          <w:szCs w:val="20"/>
        </w:rPr>
        <w:t xml:space="preserve"> responsible </w:t>
      </w:r>
      <w:proofErr w:type="gramStart"/>
      <w:r w:rsidR="00BA5C76" w:rsidRPr="00CB514C">
        <w:rPr>
          <w:rFonts w:ascii="Arial" w:hAnsi="Arial" w:cs="Arial"/>
          <w:color w:val="000000" w:themeColor="text1"/>
          <w:sz w:val="20"/>
          <w:szCs w:val="20"/>
        </w:rPr>
        <w:t>for;</w:t>
      </w:r>
      <w:proofErr w:type="gramEnd"/>
    </w:p>
    <w:p w14:paraId="6B2CE1DF" w14:textId="15567067" w:rsidR="003F7B24" w:rsidRPr="00CB514C" w:rsidRDefault="00490BA0">
      <w:pPr>
        <w:pStyle w:val="ListParagraph"/>
        <w:numPr>
          <w:ilvl w:val="2"/>
          <w:numId w:val="3"/>
        </w:numPr>
        <w:ind w:left="1134" w:hanging="567"/>
        <w:jc w:val="both"/>
        <w:rPr>
          <w:rFonts w:ascii="Arial" w:hAnsi="Arial" w:cs="Arial"/>
          <w:sz w:val="20"/>
          <w:szCs w:val="20"/>
        </w:rPr>
      </w:pPr>
      <w:r w:rsidRPr="00CB514C">
        <w:rPr>
          <w:rFonts w:ascii="Arial" w:hAnsi="Arial" w:cs="Arial"/>
          <w:color w:val="000000" w:themeColor="text1"/>
          <w:sz w:val="20"/>
          <w:szCs w:val="20"/>
        </w:rPr>
        <w:t xml:space="preserve">provide </w:t>
      </w:r>
      <w:r w:rsidR="00BA5C76" w:rsidRPr="00CB514C">
        <w:rPr>
          <w:rFonts w:ascii="Arial" w:hAnsi="Arial" w:cs="Arial"/>
          <w:color w:val="000000" w:themeColor="text1"/>
          <w:sz w:val="20"/>
          <w:szCs w:val="20"/>
        </w:rPr>
        <w:t>any additional information related to reporting to the LP or JS/MA</w:t>
      </w:r>
      <w:r w:rsidR="00CD5A2F" w:rsidRPr="00CB514C">
        <w:rPr>
          <w:rFonts w:ascii="Arial" w:hAnsi="Arial" w:cs="Arial"/>
          <w:color w:val="000000" w:themeColor="text1"/>
          <w:sz w:val="20"/>
          <w:szCs w:val="20"/>
        </w:rPr>
        <w:t>,</w:t>
      </w:r>
      <w:r w:rsidR="00BA5C76" w:rsidRPr="00CB514C">
        <w:rPr>
          <w:rFonts w:ascii="Arial" w:hAnsi="Arial" w:cs="Arial"/>
          <w:color w:val="000000" w:themeColor="text1"/>
          <w:sz w:val="20"/>
          <w:szCs w:val="20"/>
        </w:rPr>
        <w:t xml:space="preserve"> if requested</w:t>
      </w:r>
      <w:r w:rsidR="0066208A" w:rsidRPr="00CB514C">
        <w:rPr>
          <w:rFonts w:ascii="Arial" w:hAnsi="Arial" w:cs="Arial"/>
          <w:color w:val="000000" w:themeColor="text1"/>
          <w:sz w:val="20"/>
          <w:szCs w:val="20"/>
        </w:rPr>
        <w:t>,</w:t>
      </w:r>
      <w:r w:rsidR="00BA5C76" w:rsidRPr="00CB514C">
        <w:rPr>
          <w:rFonts w:ascii="Arial" w:hAnsi="Arial" w:cs="Arial"/>
          <w:color w:val="000000" w:themeColor="text1"/>
          <w:sz w:val="20"/>
          <w:szCs w:val="20"/>
        </w:rPr>
        <w:t xml:space="preserve"> in due time. </w:t>
      </w:r>
      <w:bookmarkEnd w:id="1"/>
    </w:p>
    <w:p w14:paraId="1C3B4BB1" w14:textId="377AE9C2" w:rsidR="003F3452" w:rsidRPr="00CB514C" w:rsidRDefault="00F20548">
      <w:pPr>
        <w:pStyle w:val="ListParagraph"/>
        <w:numPr>
          <w:ilvl w:val="1"/>
          <w:numId w:val="3"/>
        </w:numPr>
        <w:ind w:left="567" w:hanging="585"/>
        <w:jc w:val="both"/>
        <w:rPr>
          <w:rFonts w:ascii="Arial" w:hAnsi="Arial" w:cs="Arial"/>
          <w:sz w:val="20"/>
          <w:szCs w:val="20"/>
        </w:rPr>
      </w:pPr>
      <w:r w:rsidRPr="00CB514C">
        <w:rPr>
          <w:rFonts w:ascii="Arial" w:hAnsi="Arial" w:cs="Arial"/>
          <w:sz w:val="20"/>
          <w:szCs w:val="20"/>
        </w:rPr>
        <w:t xml:space="preserve">The </w:t>
      </w:r>
      <w:r w:rsidR="0036785A" w:rsidRPr="00CB514C">
        <w:rPr>
          <w:rFonts w:ascii="Arial" w:hAnsi="Arial" w:cs="Arial"/>
          <w:sz w:val="20"/>
          <w:szCs w:val="20"/>
        </w:rPr>
        <w:t>PPs</w:t>
      </w:r>
      <w:r w:rsidRPr="00CB514C">
        <w:rPr>
          <w:rFonts w:ascii="Arial" w:hAnsi="Arial" w:cs="Arial"/>
          <w:sz w:val="20"/>
          <w:szCs w:val="20"/>
        </w:rPr>
        <w:t xml:space="preserve"> </w:t>
      </w:r>
      <w:r w:rsidR="0036785A" w:rsidRPr="00CB514C">
        <w:rPr>
          <w:rFonts w:ascii="Arial" w:hAnsi="Arial" w:cs="Arial"/>
          <w:sz w:val="20"/>
          <w:szCs w:val="20"/>
        </w:rPr>
        <w:t>are</w:t>
      </w:r>
      <w:r w:rsidRPr="00CB514C">
        <w:rPr>
          <w:rFonts w:ascii="Arial" w:hAnsi="Arial" w:cs="Arial"/>
          <w:sz w:val="20"/>
          <w:szCs w:val="20"/>
        </w:rPr>
        <w:t xml:space="preserve"> responsible for:</w:t>
      </w:r>
    </w:p>
    <w:p w14:paraId="2077AE0B" w14:textId="268A967F" w:rsidR="003F3452" w:rsidRPr="00CB514C" w:rsidRDefault="003F3452">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carrying </w:t>
      </w:r>
      <w:r w:rsidR="00F20548" w:rsidRPr="00CB514C">
        <w:rPr>
          <w:rFonts w:ascii="Arial" w:hAnsi="Arial" w:cs="Arial"/>
          <w:color w:val="000000" w:themeColor="text1"/>
          <w:sz w:val="20"/>
          <w:szCs w:val="20"/>
        </w:rPr>
        <w:t xml:space="preserve">out the specific activities set out in the </w:t>
      </w:r>
      <w:r w:rsidR="002051E0" w:rsidRPr="00CB514C">
        <w:rPr>
          <w:rFonts w:ascii="Arial" w:hAnsi="Arial" w:cs="Arial"/>
          <w:color w:val="000000" w:themeColor="text1"/>
          <w:sz w:val="20"/>
          <w:szCs w:val="20"/>
        </w:rPr>
        <w:t xml:space="preserve">Project </w:t>
      </w:r>
      <w:proofErr w:type="gramStart"/>
      <w:r w:rsidR="00544B40" w:rsidRPr="00CB514C">
        <w:rPr>
          <w:rFonts w:ascii="Arial" w:hAnsi="Arial" w:cs="Arial"/>
          <w:color w:val="000000" w:themeColor="text1"/>
          <w:sz w:val="20"/>
          <w:szCs w:val="20"/>
        </w:rPr>
        <w:t>data</w:t>
      </w:r>
      <w:r w:rsidRPr="00CB514C">
        <w:rPr>
          <w:rFonts w:ascii="Arial" w:hAnsi="Arial" w:cs="Arial"/>
          <w:color w:val="000000" w:themeColor="text1"/>
          <w:sz w:val="20"/>
          <w:szCs w:val="20"/>
        </w:rPr>
        <w:t>;</w:t>
      </w:r>
      <w:proofErr w:type="gramEnd"/>
    </w:p>
    <w:p w14:paraId="4E2CE986" w14:textId="2655DC9C" w:rsidR="003F3452" w:rsidRPr="00CB514C" w:rsidRDefault="003F3452">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complying </w:t>
      </w:r>
      <w:r w:rsidR="00A51904" w:rsidRPr="00CB514C">
        <w:rPr>
          <w:rFonts w:ascii="Arial" w:hAnsi="Arial" w:cs="Arial"/>
          <w:color w:val="000000" w:themeColor="text1"/>
          <w:sz w:val="20"/>
          <w:szCs w:val="20"/>
        </w:rPr>
        <w:t xml:space="preserve">with any deadlines set by the </w:t>
      </w:r>
      <w:r w:rsidR="002E0E47" w:rsidRPr="00CB514C">
        <w:rPr>
          <w:rFonts w:ascii="Arial" w:hAnsi="Arial" w:cs="Arial"/>
          <w:color w:val="000000" w:themeColor="text1"/>
          <w:sz w:val="20"/>
          <w:szCs w:val="20"/>
        </w:rPr>
        <w:t>Programme</w:t>
      </w:r>
      <w:r w:rsidR="00A51904" w:rsidRPr="00CB514C">
        <w:rPr>
          <w:rFonts w:ascii="Arial" w:hAnsi="Arial" w:cs="Arial"/>
          <w:color w:val="000000" w:themeColor="text1"/>
          <w:sz w:val="20"/>
          <w:szCs w:val="20"/>
        </w:rPr>
        <w:t>, the LP</w:t>
      </w:r>
      <w:r w:rsidR="00B46732" w:rsidRPr="00CB514C">
        <w:rPr>
          <w:rFonts w:ascii="Arial" w:hAnsi="Arial" w:cs="Arial"/>
          <w:color w:val="000000" w:themeColor="text1"/>
          <w:sz w:val="20"/>
          <w:szCs w:val="20"/>
        </w:rPr>
        <w:t>,</w:t>
      </w:r>
      <w:r w:rsidR="00A51904" w:rsidRPr="00CB514C">
        <w:rPr>
          <w:rFonts w:ascii="Arial" w:hAnsi="Arial" w:cs="Arial"/>
          <w:color w:val="000000" w:themeColor="text1"/>
          <w:sz w:val="20"/>
          <w:szCs w:val="20"/>
        </w:rPr>
        <w:t xml:space="preserve"> or agreed within the </w:t>
      </w:r>
      <w:proofErr w:type="gramStart"/>
      <w:r w:rsidR="00A51904" w:rsidRPr="00CB514C">
        <w:rPr>
          <w:rFonts w:ascii="Arial" w:hAnsi="Arial" w:cs="Arial"/>
          <w:color w:val="000000" w:themeColor="text1"/>
          <w:sz w:val="20"/>
          <w:szCs w:val="20"/>
        </w:rPr>
        <w:t>partnership</w:t>
      </w:r>
      <w:r w:rsidR="00F66029" w:rsidRPr="00CB514C">
        <w:rPr>
          <w:rFonts w:ascii="Arial" w:hAnsi="Arial" w:cs="Arial"/>
          <w:color w:val="000000" w:themeColor="text1"/>
          <w:sz w:val="20"/>
          <w:szCs w:val="20"/>
        </w:rPr>
        <w:t>;</w:t>
      </w:r>
      <w:proofErr w:type="gramEnd"/>
      <w:r w:rsidR="00A51904" w:rsidRPr="00CB514C">
        <w:rPr>
          <w:rFonts w:ascii="Arial" w:hAnsi="Arial" w:cs="Arial"/>
          <w:color w:val="000000" w:themeColor="text1"/>
          <w:sz w:val="20"/>
          <w:szCs w:val="20"/>
        </w:rPr>
        <w:t xml:space="preserve"> </w:t>
      </w:r>
    </w:p>
    <w:p w14:paraId="01765CA3" w14:textId="05D57DF3" w:rsidR="005B4D8D" w:rsidRPr="00CB514C" w:rsidRDefault="003F3452">
      <w:pPr>
        <w:pStyle w:val="ListParagraph"/>
        <w:numPr>
          <w:ilvl w:val="2"/>
          <w:numId w:val="3"/>
        </w:numPr>
        <w:ind w:left="1134" w:hanging="567"/>
        <w:jc w:val="both"/>
        <w:rPr>
          <w:rFonts w:ascii="Arial" w:hAnsi="Arial" w:cs="Arial"/>
          <w:sz w:val="20"/>
          <w:szCs w:val="20"/>
        </w:rPr>
      </w:pPr>
      <w:r w:rsidRPr="00CB514C">
        <w:rPr>
          <w:rFonts w:ascii="Arial" w:hAnsi="Arial" w:cs="Arial"/>
          <w:color w:val="000000" w:themeColor="text1"/>
          <w:sz w:val="20"/>
          <w:szCs w:val="20"/>
        </w:rPr>
        <w:t xml:space="preserve">notifying </w:t>
      </w:r>
      <w:r w:rsidR="00F20548" w:rsidRPr="00CB514C">
        <w:rPr>
          <w:rFonts w:ascii="Arial" w:hAnsi="Arial" w:cs="Arial"/>
          <w:color w:val="000000" w:themeColor="text1"/>
          <w:sz w:val="20"/>
          <w:szCs w:val="20"/>
        </w:rPr>
        <w:t xml:space="preserve">the </w:t>
      </w:r>
      <w:r w:rsidR="0036785A" w:rsidRPr="00CB514C">
        <w:rPr>
          <w:rFonts w:ascii="Arial" w:hAnsi="Arial" w:cs="Arial"/>
          <w:color w:val="000000" w:themeColor="text1"/>
          <w:sz w:val="20"/>
          <w:szCs w:val="20"/>
        </w:rPr>
        <w:t>LP</w:t>
      </w:r>
      <w:r w:rsidR="00F20548" w:rsidRPr="00CB514C">
        <w:rPr>
          <w:rFonts w:ascii="Arial" w:hAnsi="Arial" w:cs="Arial"/>
          <w:color w:val="000000" w:themeColor="text1"/>
          <w:sz w:val="20"/>
          <w:szCs w:val="20"/>
        </w:rPr>
        <w:t xml:space="preserve"> of any factors that may adversely affect</w:t>
      </w:r>
      <w:r w:rsidR="00B46732" w:rsidRPr="00CB514C">
        <w:rPr>
          <w:rFonts w:ascii="Arial" w:hAnsi="Arial" w:cs="Arial"/>
          <w:color w:val="000000" w:themeColor="text1"/>
          <w:sz w:val="20"/>
          <w:szCs w:val="20"/>
        </w:rPr>
        <w:t xml:space="preserve"> the </w:t>
      </w:r>
      <w:r w:rsidR="00F20548" w:rsidRPr="00CB514C">
        <w:rPr>
          <w:rFonts w:ascii="Arial" w:hAnsi="Arial" w:cs="Arial"/>
          <w:color w:val="000000" w:themeColor="text1"/>
          <w:sz w:val="20"/>
          <w:szCs w:val="20"/>
        </w:rPr>
        <w:t xml:space="preserve">implementation of the </w:t>
      </w:r>
      <w:r w:rsidR="002051E0"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 xml:space="preserve">in accordance with the </w:t>
      </w:r>
      <w:r w:rsidR="002051E0" w:rsidRPr="00CB514C">
        <w:rPr>
          <w:rFonts w:ascii="Arial" w:hAnsi="Arial" w:cs="Arial"/>
          <w:color w:val="000000" w:themeColor="text1"/>
          <w:sz w:val="20"/>
          <w:szCs w:val="20"/>
        </w:rPr>
        <w:t xml:space="preserve">Project </w:t>
      </w:r>
      <w:r w:rsidR="00AC3136" w:rsidRPr="00CB514C">
        <w:rPr>
          <w:rFonts w:ascii="Arial" w:hAnsi="Arial" w:cs="Arial"/>
          <w:color w:val="000000" w:themeColor="text1"/>
          <w:sz w:val="20"/>
          <w:szCs w:val="20"/>
        </w:rPr>
        <w:t>data</w:t>
      </w:r>
      <w:r w:rsidR="008F63A2" w:rsidRPr="00CB514C">
        <w:rPr>
          <w:rFonts w:ascii="Arial" w:hAnsi="Arial" w:cs="Arial"/>
          <w:color w:val="000000" w:themeColor="text1"/>
          <w:sz w:val="20"/>
          <w:szCs w:val="20"/>
        </w:rPr>
        <w:t>.</w:t>
      </w:r>
    </w:p>
    <w:p w14:paraId="0F309D9B" w14:textId="75971EF6" w:rsidR="00F20548" w:rsidRPr="00CB514C" w:rsidRDefault="00F20548">
      <w:pPr>
        <w:pStyle w:val="ListParagraph"/>
        <w:numPr>
          <w:ilvl w:val="1"/>
          <w:numId w:val="3"/>
        </w:numPr>
        <w:ind w:left="567" w:hanging="585"/>
        <w:jc w:val="both"/>
        <w:rPr>
          <w:rFonts w:ascii="Arial" w:hAnsi="Arial" w:cs="Arial"/>
          <w:sz w:val="20"/>
          <w:szCs w:val="20"/>
        </w:rPr>
      </w:pPr>
      <w:proofErr w:type="gramStart"/>
      <w:r w:rsidRPr="00CB514C">
        <w:rPr>
          <w:rFonts w:ascii="Arial" w:hAnsi="Arial" w:cs="Arial"/>
          <w:sz w:val="20"/>
          <w:szCs w:val="20"/>
        </w:rPr>
        <w:t>In particular, for</w:t>
      </w:r>
      <w:proofErr w:type="gramEnd"/>
      <w:r w:rsidRPr="00CB514C">
        <w:rPr>
          <w:rFonts w:ascii="Arial" w:hAnsi="Arial" w:cs="Arial"/>
          <w:sz w:val="20"/>
          <w:szCs w:val="20"/>
        </w:rPr>
        <w:t xml:space="preserve"> the part of the </w:t>
      </w:r>
      <w:r w:rsidR="002051E0" w:rsidRPr="00CB514C">
        <w:rPr>
          <w:rFonts w:ascii="Arial" w:hAnsi="Arial" w:cs="Arial"/>
          <w:sz w:val="20"/>
          <w:szCs w:val="20"/>
        </w:rPr>
        <w:t xml:space="preserve">Project </w:t>
      </w:r>
      <w:r w:rsidRPr="00CB514C">
        <w:rPr>
          <w:rFonts w:ascii="Arial" w:hAnsi="Arial" w:cs="Arial"/>
          <w:sz w:val="20"/>
          <w:szCs w:val="20"/>
        </w:rPr>
        <w:t xml:space="preserve">for which it is responsible, each PP </w:t>
      </w:r>
      <w:r w:rsidR="005C4828" w:rsidRPr="00CB514C">
        <w:rPr>
          <w:rFonts w:ascii="Arial" w:hAnsi="Arial" w:cs="Arial"/>
          <w:sz w:val="20"/>
          <w:szCs w:val="20"/>
        </w:rPr>
        <w:t>must</w:t>
      </w:r>
      <w:r w:rsidRPr="00CB514C">
        <w:rPr>
          <w:rFonts w:ascii="Arial" w:hAnsi="Arial" w:cs="Arial"/>
          <w:sz w:val="20"/>
          <w:szCs w:val="20"/>
        </w:rPr>
        <w:t xml:space="preserve"> ensure:</w:t>
      </w:r>
    </w:p>
    <w:p w14:paraId="571AF49C" w14:textId="6A4D804F" w:rsidR="00F20548" w:rsidRPr="00CB514C" w:rsidRDefault="003F3452">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lastRenderedPageBreak/>
        <w:t xml:space="preserve">that </w:t>
      </w:r>
      <w:r w:rsidR="00F20548" w:rsidRPr="00CB514C">
        <w:rPr>
          <w:rFonts w:ascii="Arial" w:hAnsi="Arial" w:cs="Arial"/>
          <w:color w:val="000000" w:themeColor="text1"/>
          <w:sz w:val="20"/>
          <w:szCs w:val="20"/>
        </w:rPr>
        <w:t xml:space="preserve">it </w:t>
      </w:r>
      <w:r w:rsidR="00911573" w:rsidRPr="00CB514C">
        <w:rPr>
          <w:rFonts w:ascii="Arial" w:hAnsi="Arial" w:cs="Arial"/>
          <w:color w:val="000000" w:themeColor="text1"/>
          <w:sz w:val="20"/>
          <w:szCs w:val="20"/>
        </w:rPr>
        <w:t>complies</w:t>
      </w:r>
      <w:r w:rsidR="00F20548" w:rsidRPr="00CB514C">
        <w:rPr>
          <w:rFonts w:ascii="Arial" w:hAnsi="Arial" w:cs="Arial"/>
          <w:color w:val="000000" w:themeColor="text1"/>
          <w:sz w:val="20"/>
          <w:szCs w:val="20"/>
        </w:rPr>
        <w:t xml:space="preserve"> with relevant rules</w:t>
      </w:r>
      <w:r w:rsidR="00EC257E" w:rsidRPr="00CB514C">
        <w:rPr>
          <w:rFonts w:ascii="Arial" w:hAnsi="Arial" w:cs="Arial"/>
          <w:color w:val="000000" w:themeColor="text1"/>
          <w:sz w:val="20"/>
          <w:szCs w:val="20"/>
        </w:rPr>
        <w:t xml:space="preserve"> </w:t>
      </w:r>
      <w:r w:rsidR="00F20548" w:rsidRPr="00CB514C">
        <w:rPr>
          <w:rFonts w:ascii="Arial" w:hAnsi="Arial" w:cs="Arial"/>
          <w:color w:val="000000" w:themeColor="text1"/>
          <w:sz w:val="20"/>
          <w:szCs w:val="20"/>
        </w:rPr>
        <w:t>concerning</w:t>
      </w:r>
      <w:r w:rsidR="00EC257E" w:rsidRPr="00CB514C">
        <w:rPr>
          <w:rFonts w:ascii="Arial" w:hAnsi="Arial" w:cs="Arial"/>
          <w:color w:val="000000" w:themeColor="text1"/>
          <w:sz w:val="20"/>
          <w:szCs w:val="20"/>
        </w:rPr>
        <w:t>,</w:t>
      </w:r>
      <w:r w:rsidR="00F20548" w:rsidRPr="00CB514C">
        <w:rPr>
          <w:rFonts w:ascii="Arial" w:hAnsi="Arial" w:cs="Arial"/>
          <w:color w:val="000000" w:themeColor="text1"/>
          <w:sz w:val="20"/>
          <w:szCs w:val="20"/>
        </w:rPr>
        <w:t xml:space="preserve"> </w:t>
      </w:r>
      <w:r w:rsidR="00EC257E" w:rsidRPr="00CB514C">
        <w:rPr>
          <w:rFonts w:ascii="Arial" w:hAnsi="Arial" w:cs="Arial"/>
          <w:color w:val="000000" w:themeColor="text1"/>
          <w:sz w:val="20"/>
          <w:szCs w:val="20"/>
        </w:rPr>
        <w:t xml:space="preserve">inter alia, </w:t>
      </w:r>
      <w:r w:rsidR="00F20548" w:rsidRPr="00CB514C">
        <w:rPr>
          <w:rFonts w:ascii="Arial" w:hAnsi="Arial" w:cs="Arial"/>
          <w:color w:val="000000" w:themeColor="text1"/>
          <w:sz w:val="20"/>
          <w:szCs w:val="20"/>
        </w:rPr>
        <w:t xml:space="preserve">equal opportunities, protection of </w:t>
      </w:r>
      <w:r w:rsidR="00FF03BF" w:rsidRPr="00CB514C">
        <w:rPr>
          <w:rFonts w:ascii="Arial" w:hAnsi="Arial" w:cs="Arial"/>
          <w:color w:val="000000" w:themeColor="text1"/>
          <w:sz w:val="20"/>
          <w:szCs w:val="20"/>
        </w:rPr>
        <w:t xml:space="preserve">the </w:t>
      </w:r>
      <w:r w:rsidR="00F20548" w:rsidRPr="00CB514C">
        <w:rPr>
          <w:rFonts w:ascii="Arial" w:hAnsi="Arial" w:cs="Arial"/>
          <w:color w:val="000000" w:themeColor="text1"/>
          <w:sz w:val="20"/>
          <w:szCs w:val="20"/>
        </w:rPr>
        <w:t>environment, financial management, branding, public procurement</w:t>
      </w:r>
      <w:r w:rsidR="00911573" w:rsidRPr="00CB514C">
        <w:rPr>
          <w:rFonts w:ascii="Arial" w:hAnsi="Arial" w:cs="Arial"/>
          <w:color w:val="000000" w:themeColor="text1"/>
          <w:sz w:val="20"/>
          <w:szCs w:val="20"/>
        </w:rPr>
        <w:t>,</w:t>
      </w:r>
      <w:r w:rsidR="00F20548" w:rsidRPr="00CB514C">
        <w:rPr>
          <w:rFonts w:ascii="Arial" w:hAnsi="Arial" w:cs="Arial"/>
          <w:color w:val="000000" w:themeColor="text1"/>
          <w:sz w:val="20"/>
          <w:szCs w:val="20"/>
        </w:rPr>
        <w:t xml:space="preserve"> and State </w:t>
      </w:r>
      <w:proofErr w:type="gramStart"/>
      <w:r w:rsidR="005C4828" w:rsidRPr="00CB514C">
        <w:rPr>
          <w:rFonts w:ascii="Arial" w:hAnsi="Arial" w:cs="Arial"/>
          <w:color w:val="000000" w:themeColor="text1"/>
          <w:sz w:val="20"/>
          <w:szCs w:val="20"/>
        </w:rPr>
        <w:t>A</w:t>
      </w:r>
      <w:r w:rsidR="00F20548" w:rsidRPr="00CB514C">
        <w:rPr>
          <w:rFonts w:ascii="Arial" w:hAnsi="Arial" w:cs="Arial"/>
          <w:color w:val="000000" w:themeColor="text1"/>
          <w:sz w:val="20"/>
          <w:szCs w:val="20"/>
        </w:rPr>
        <w:t>id;</w:t>
      </w:r>
      <w:proofErr w:type="gramEnd"/>
    </w:p>
    <w:p w14:paraId="0E86FFA6" w14:textId="3250592C" w:rsidR="00F20548" w:rsidRPr="00CB514C" w:rsidRDefault="00393625">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i</w:t>
      </w:r>
      <w:r w:rsidR="0014162A" w:rsidRPr="00CB514C">
        <w:rPr>
          <w:rFonts w:ascii="Arial" w:hAnsi="Arial" w:cs="Arial"/>
          <w:color w:val="000000" w:themeColor="text1"/>
          <w:sz w:val="20"/>
          <w:szCs w:val="20"/>
        </w:rPr>
        <w:t xml:space="preserve">t is implemented </w:t>
      </w:r>
      <w:r w:rsidR="00E403EA" w:rsidRPr="00CB514C">
        <w:rPr>
          <w:rFonts w:ascii="Arial" w:hAnsi="Arial" w:cs="Arial"/>
          <w:color w:val="000000" w:themeColor="text1"/>
          <w:sz w:val="20"/>
          <w:szCs w:val="20"/>
        </w:rPr>
        <w:t>ac</w:t>
      </w:r>
      <w:r w:rsidRPr="00CB514C">
        <w:rPr>
          <w:rFonts w:ascii="Arial" w:hAnsi="Arial" w:cs="Arial"/>
          <w:color w:val="000000" w:themeColor="text1"/>
          <w:sz w:val="20"/>
          <w:szCs w:val="20"/>
        </w:rPr>
        <w:t>c</w:t>
      </w:r>
      <w:r w:rsidR="00E403EA" w:rsidRPr="00CB514C">
        <w:rPr>
          <w:rFonts w:ascii="Arial" w:hAnsi="Arial" w:cs="Arial"/>
          <w:color w:val="000000" w:themeColor="text1"/>
          <w:sz w:val="20"/>
          <w:szCs w:val="20"/>
        </w:rPr>
        <w:t>ording</w:t>
      </w:r>
      <w:r w:rsidR="00FF03BF" w:rsidRPr="00CB514C">
        <w:rPr>
          <w:rFonts w:ascii="Arial" w:hAnsi="Arial" w:cs="Arial"/>
          <w:color w:val="000000" w:themeColor="text1"/>
          <w:sz w:val="20"/>
          <w:szCs w:val="20"/>
        </w:rPr>
        <w:t xml:space="preserve"> </w:t>
      </w:r>
      <w:r w:rsidRPr="00CB514C">
        <w:rPr>
          <w:rFonts w:ascii="Arial" w:hAnsi="Arial" w:cs="Arial"/>
          <w:color w:val="000000" w:themeColor="text1"/>
          <w:sz w:val="20"/>
          <w:szCs w:val="20"/>
        </w:rPr>
        <w:t>to</w:t>
      </w:r>
      <w:r w:rsidR="00F20548" w:rsidRPr="00CB514C">
        <w:rPr>
          <w:rFonts w:ascii="Arial" w:hAnsi="Arial" w:cs="Arial"/>
          <w:color w:val="000000" w:themeColor="text1"/>
          <w:sz w:val="20"/>
          <w:szCs w:val="20"/>
        </w:rPr>
        <w:t xml:space="preserve"> the r</w:t>
      </w:r>
      <w:r w:rsidR="00EE447A" w:rsidRPr="00CB514C">
        <w:rPr>
          <w:rFonts w:ascii="Arial" w:hAnsi="Arial" w:cs="Arial"/>
          <w:color w:val="000000" w:themeColor="text1"/>
          <w:sz w:val="20"/>
          <w:szCs w:val="20"/>
        </w:rPr>
        <w:t xml:space="preserve">ules and procedures set in the </w:t>
      </w:r>
      <w:r w:rsidR="002E0E47" w:rsidRPr="00CB514C">
        <w:rPr>
          <w:rFonts w:ascii="Arial" w:hAnsi="Arial" w:cs="Arial"/>
          <w:color w:val="000000" w:themeColor="text1"/>
          <w:sz w:val="20"/>
          <w:szCs w:val="20"/>
        </w:rPr>
        <w:t xml:space="preserve">Programme </w:t>
      </w:r>
      <w:r w:rsidR="00E022C2" w:rsidRPr="00CB514C">
        <w:rPr>
          <w:rFonts w:ascii="Arial" w:hAnsi="Arial" w:cs="Arial"/>
          <w:color w:val="000000" w:themeColor="text1"/>
          <w:sz w:val="20"/>
          <w:szCs w:val="20"/>
        </w:rPr>
        <w:t>Manual</w:t>
      </w:r>
      <w:r w:rsidR="00192568" w:rsidRPr="00CB514C">
        <w:rPr>
          <w:rFonts w:ascii="Arial" w:hAnsi="Arial" w:cs="Arial"/>
          <w:color w:val="000000" w:themeColor="text1"/>
          <w:sz w:val="20"/>
          <w:szCs w:val="20"/>
        </w:rPr>
        <w:t>.</w:t>
      </w:r>
    </w:p>
    <w:p w14:paraId="34BC6B4A" w14:textId="796F30E4" w:rsidR="003F7B24" w:rsidRPr="00CB514C" w:rsidRDefault="003F7B24" w:rsidP="009E5475">
      <w:pPr>
        <w:jc w:val="both"/>
        <w:rPr>
          <w:rFonts w:ascii="Arial" w:hAnsi="Arial" w:cs="Arial"/>
          <w:color w:val="000000" w:themeColor="text1"/>
          <w:sz w:val="20"/>
          <w:szCs w:val="20"/>
          <w:lang w:val="en-US"/>
        </w:rPr>
      </w:pPr>
    </w:p>
    <w:p w14:paraId="1294C077" w14:textId="7F641CBD" w:rsidR="00386443" w:rsidRPr="00CB514C" w:rsidRDefault="005C746A" w:rsidP="00501387">
      <w:pPr>
        <w:pStyle w:val="Heading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6:</w:t>
      </w:r>
      <w:r w:rsidRPr="00CB514C">
        <w:rPr>
          <w:rFonts w:ascii="Arial" w:hAnsi="Arial" w:cs="Arial"/>
          <w:sz w:val="20"/>
          <w:szCs w:val="20"/>
        </w:rPr>
        <w:t xml:space="preserve"> </w:t>
      </w:r>
      <w:r w:rsidR="00082163" w:rsidRPr="00CB514C">
        <w:rPr>
          <w:rFonts w:ascii="Arial" w:hAnsi="Arial" w:cs="Arial"/>
          <w:sz w:val="20"/>
          <w:szCs w:val="20"/>
        </w:rPr>
        <w:t xml:space="preserve">Financial management of the </w:t>
      </w:r>
      <w:r w:rsidR="00E022C2" w:rsidRPr="00CB514C">
        <w:rPr>
          <w:rFonts w:ascii="Arial" w:hAnsi="Arial" w:cs="Arial"/>
          <w:sz w:val="20"/>
          <w:szCs w:val="20"/>
        </w:rPr>
        <w:t>Project</w:t>
      </w:r>
    </w:p>
    <w:p w14:paraId="760658D4" w14:textId="77777777" w:rsidR="00386443" w:rsidRPr="00CB514C" w:rsidRDefault="00386443" w:rsidP="00501387">
      <w:pPr>
        <w:pStyle w:val="Heading4"/>
        <w:jc w:val="both"/>
        <w:rPr>
          <w:rFonts w:ascii="Arial" w:hAnsi="Arial" w:cs="Arial"/>
          <w:sz w:val="20"/>
          <w:szCs w:val="20"/>
        </w:rPr>
      </w:pPr>
    </w:p>
    <w:p w14:paraId="393C504E" w14:textId="77777777" w:rsidR="009E5475" w:rsidRPr="00CB514C" w:rsidRDefault="009E5475">
      <w:pPr>
        <w:pStyle w:val="ListParagraph"/>
        <w:numPr>
          <w:ilvl w:val="1"/>
          <w:numId w:val="5"/>
        </w:numPr>
        <w:spacing w:after="160" w:line="259" w:lineRule="auto"/>
        <w:jc w:val="both"/>
        <w:rPr>
          <w:rFonts w:ascii="Arial" w:hAnsi="Arial" w:cs="Arial"/>
          <w:sz w:val="20"/>
          <w:szCs w:val="20"/>
        </w:rPr>
      </w:pPr>
      <w:r w:rsidRPr="00CB514C">
        <w:rPr>
          <w:rFonts w:ascii="Arial" w:hAnsi="Arial" w:cs="Arial"/>
          <w:sz w:val="20"/>
          <w:szCs w:val="20"/>
        </w:rPr>
        <w:t>Each PP must:</w:t>
      </w:r>
    </w:p>
    <w:p w14:paraId="59E195AE" w14:textId="77777777"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set up separate accounts or adequate bookkeeping systems for the financial settlement of the Project, ensuring that expenditure and revenues, as well as the received national and Programme co-financing related to the Project, are clearly </w:t>
      </w:r>
      <w:proofErr w:type="gramStart"/>
      <w:r w:rsidRPr="00CB514C">
        <w:rPr>
          <w:rFonts w:ascii="Arial" w:hAnsi="Arial" w:cs="Arial"/>
          <w:sz w:val="20"/>
          <w:szCs w:val="20"/>
        </w:rPr>
        <w:t>identified;</w:t>
      </w:r>
      <w:proofErr w:type="gramEnd"/>
    </w:p>
    <w:p w14:paraId="3E3809C8" w14:textId="6B5C6A44"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strictly follow the EU eligibility rules </w:t>
      </w:r>
      <w:r w:rsidR="00F43A91" w:rsidRPr="00CB514C">
        <w:rPr>
          <w:rFonts w:ascii="Arial" w:hAnsi="Arial" w:cs="Arial"/>
          <w:sz w:val="20"/>
          <w:szCs w:val="20"/>
        </w:rPr>
        <w:t xml:space="preserve">on expenditure </w:t>
      </w:r>
      <w:r w:rsidRPr="00CB514C">
        <w:rPr>
          <w:rFonts w:ascii="Arial" w:hAnsi="Arial" w:cs="Arial"/>
          <w:sz w:val="20"/>
          <w:szCs w:val="20"/>
        </w:rPr>
        <w:t>set up by the Programme in chapter 7 of the Programme Manual and national rules</w:t>
      </w:r>
      <w:r w:rsidR="00F57127" w:rsidRPr="00CB514C">
        <w:rPr>
          <w:rFonts w:ascii="Arial" w:hAnsi="Arial" w:cs="Arial"/>
          <w:sz w:val="20"/>
          <w:szCs w:val="20"/>
        </w:rPr>
        <w:t xml:space="preserve">, if </w:t>
      </w:r>
      <w:proofErr w:type="gramStart"/>
      <w:r w:rsidR="00F57127" w:rsidRPr="00CB514C">
        <w:rPr>
          <w:rFonts w:ascii="Arial" w:hAnsi="Arial" w:cs="Arial"/>
          <w:sz w:val="20"/>
          <w:szCs w:val="20"/>
        </w:rPr>
        <w:t>applicable</w:t>
      </w:r>
      <w:r w:rsidRPr="00CB514C">
        <w:rPr>
          <w:rFonts w:ascii="Arial" w:hAnsi="Arial" w:cs="Arial"/>
          <w:sz w:val="20"/>
          <w:szCs w:val="20"/>
        </w:rPr>
        <w:t>;</w:t>
      </w:r>
      <w:proofErr w:type="gramEnd"/>
    </w:p>
    <w:p w14:paraId="06DC01C5" w14:textId="7A549C3C"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be responsible for guaranteeing the sound financial management of Programme funds received and, in cases of recovery, for reimbursing the LP or relevant Programme body directly for unduly paid Programme funds, in accordance with the rules and procedures set in </w:t>
      </w:r>
      <w:r w:rsidR="00BA68DA" w:rsidRPr="00CB514C">
        <w:rPr>
          <w:rFonts w:ascii="Arial" w:hAnsi="Arial" w:cs="Arial"/>
          <w:sz w:val="20"/>
          <w:szCs w:val="20"/>
        </w:rPr>
        <w:t>section 7.7</w:t>
      </w:r>
      <w:r w:rsidRPr="00CB514C">
        <w:rPr>
          <w:rFonts w:ascii="Arial" w:hAnsi="Arial" w:cs="Arial"/>
          <w:sz w:val="20"/>
          <w:szCs w:val="20"/>
        </w:rPr>
        <w:t xml:space="preserve"> </w:t>
      </w:r>
      <w:r w:rsidR="003158A6" w:rsidRPr="00CB514C">
        <w:rPr>
          <w:rFonts w:ascii="Arial" w:hAnsi="Arial" w:cs="Arial"/>
          <w:sz w:val="20"/>
          <w:szCs w:val="20"/>
        </w:rPr>
        <w:t xml:space="preserve">“Irregularities and recovery of expenditure” </w:t>
      </w:r>
      <w:r w:rsidRPr="00CB514C">
        <w:rPr>
          <w:rFonts w:ascii="Arial" w:hAnsi="Arial" w:cs="Arial"/>
          <w:sz w:val="20"/>
          <w:szCs w:val="20"/>
        </w:rPr>
        <w:t xml:space="preserve">of the Programme </w:t>
      </w:r>
      <w:proofErr w:type="gramStart"/>
      <w:r w:rsidRPr="00CB514C">
        <w:rPr>
          <w:rFonts w:ascii="Arial" w:hAnsi="Arial" w:cs="Arial"/>
          <w:sz w:val="20"/>
          <w:szCs w:val="20"/>
        </w:rPr>
        <w:t>Manual;</w:t>
      </w:r>
      <w:proofErr w:type="gramEnd"/>
    </w:p>
    <w:p w14:paraId="413C9A50" w14:textId="2ECDE3AB"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regularly, according to </w:t>
      </w:r>
      <w:r w:rsidR="00BA68DA" w:rsidRPr="00CB514C">
        <w:rPr>
          <w:rFonts w:ascii="Arial" w:hAnsi="Arial" w:cs="Arial"/>
          <w:sz w:val="20"/>
          <w:szCs w:val="20"/>
        </w:rPr>
        <w:t>section 6.3</w:t>
      </w:r>
      <w:r w:rsidRPr="00CB514C">
        <w:rPr>
          <w:rFonts w:ascii="Arial" w:hAnsi="Arial" w:cs="Arial"/>
          <w:sz w:val="20"/>
          <w:szCs w:val="20"/>
        </w:rPr>
        <w:t xml:space="preserve"> </w:t>
      </w:r>
      <w:r w:rsidR="009E6E39">
        <w:rPr>
          <w:rFonts w:ascii="Arial" w:hAnsi="Arial" w:cs="Arial"/>
          <w:sz w:val="20"/>
          <w:szCs w:val="20"/>
        </w:rPr>
        <w:t xml:space="preserve">“Project reporting and payments” </w:t>
      </w:r>
      <w:r w:rsidRPr="00CB514C">
        <w:rPr>
          <w:rFonts w:ascii="Arial" w:hAnsi="Arial" w:cs="Arial"/>
          <w:sz w:val="20"/>
          <w:szCs w:val="20"/>
        </w:rPr>
        <w:t xml:space="preserve">of the Programme Manual, submit expenditures for verification to the designated </w:t>
      </w:r>
      <w:r w:rsidR="007A7892" w:rsidRPr="00CB514C">
        <w:rPr>
          <w:rFonts w:ascii="Arial" w:hAnsi="Arial" w:cs="Arial"/>
          <w:sz w:val="20"/>
          <w:szCs w:val="20"/>
        </w:rPr>
        <w:t xml:space="preserve">National </w:t>
      </w:r>
      <w:r w:rsidRPr="00CB514C">
        <w:rPr>
          <w:rFonts w:ascii="Arial" w:hAnsi="Arial" w:cs="Arial"/>
          <w:sz w:val="20"/>
          <w:szCs w:val="20"/>
        </w:rPr>
        <w:t xml:space="preserve">control, according to the rules set at Programme and national level. Verified expenditures are available in the JEMS for the LP immediately after </w:t>
      </w:r>
      <w:proofErr w:type="gramStart"/>
      <w:r w:rsidRPr="00CB514C">
        <w:rPr>
          <w:rFonts w:ascii="Arial" w:hAnsi="Arial" w:cs="Arial"/>
          <w:sz w:val="20"/>
          <w:szCs w:val="20"/>
        </w:rPr>
        <w:t>verification;</w:t>
      </w:r>
      <w:proofErr w:type="gramEnd"/>
    </w:p>
    <w:p w14:paraId="4CF8CE4C" w14:textId="5F0686B8"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return to the LP or any relevant Programme body any amounts of Programme co-financing unduly paid concerning their participation in the Project, in accordance with the rules and procedures set</w:t>
      </w:r>
      <w:r w:rsidR="00AA05DA" w:rsidRPr="00CB514C">
        <w:rPr>
          <w:rFonts w:ascii="Arial" w:hAnsi="Arial" w:cs="Arial"/>
          <w:sz w:val="20"/>
          <w:szCs w:val="20"/>
        </w:rPr>
        <w:t xml:space="preserve"> in </w:t>
      </w:r>
      <w:r w:rsidRPr="00CB514C">
        <w:rPr>
          <w:rFonts w:ascii="Arial" w:hAnsi="Arial" w:cs="Arial"/>
          <w:sz w:val="20"/>
          <w:szCs w:val="20"/>
        </w:rPr>
        <w:t>section 7.7</w:t>
      </w:r>
      <w:r w:rsidR="003158A6" w:rsidRPr="00CB514C">
        <w:rPr>
          <w:rFonts w:ascii="Arial" w:hAnsi="Arial" w:cs="Arial"/>
          <w:sz w:val="20"/>
          <w:szCs w:val="20"/>
        </w:rPr>
        <w:t xml:space="preserve"> “Irregularities and recovery of expenditure”</w:t>
      </w:r>
      <w:r w:rsidRPr="00CB514C">
        <w:rPr>
          <w:rFonts w:ascii="Arial" w:hAnsi="Arial" w:cs="Arial"/>
          <w:sz w:val="20"/>
          <w:szCs w:val="20"/>
        </w:rPr>
        <w:t xml:space="preserve"> of the Programme Manual. In the case of national co-financing, the specific regulation of the country granting it </w:t>
      </w:r>
      <w:proofErr w:type="gramStart"/>
      <w:r w:rsidRPr="00CB514C">
        <w:rPr>
          <w:rFonts w:ascii="Arial" w:hAnsi="Arial" w:cs="Arial"/>
          <w:sz w:val="20"/>
          <w:szCs w:val="20"/>
        </w:rPr>
        <w:t>applies;</w:t>
      </w:r>
      <w:proofErr w:type="gramEnd"/>
    </w:p>
    <w:p w14:paraId="000F0E48" w14:textId="77777777"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ensure that the expenses incurred are strictly related to the Project activities, in line with the Project </w:t>
      </w:r>
      <w:proofErr w:type="gramStart"/>
      <w:r w:rsidRPr="00CB514C">
        <w:rPr>
          <w:rFonts w:ascii="Arial" w:hAnsi="Arial" w:cs="Arial"/>
          <w:sz w:val="20"/>
          <w:szCs w:val="20"/>
        </w:rPr>
        <w:t>data;</w:t>
      </w:r>
      <w:proofErr w:type="gramEnd"/>
    </w:p>
    <w:p w14:paraId="0BD92EB7" w14:textId="77777777"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set up a physical and/or electronic archive where data, records and documents composing the audit trail are stored, in compliance with the requirements described in the Programme Manual.</w:t>
      </w:r>
    </w:p>
    <w:p w14:paraId="1DAA8984" w14:textId="77777777" w:rsidR="00CB6AC5" w:rsidRPr="00CB514C" w:rsidRDefault="00CB6AC5" w:rsidP="009E5475">
      <w:pPr>
        <w:pStyle w:val="ListParagraph"/>
        <w:jc w:val="both"/>
        <w:rPr>
          <w:rFonts w:ascii="Arial" w:hAnsi="Arial" w:cs="Arial"/>
          <w:sz w:val="20"/>
          <w:szCs w:val="20"/>
        </w:rPr>
      </w:pPr>
    </w:p>
    <w:p w14:paraId="11560914" w14:textId="5770FBF0" w:rsidR="003E5190" w:rsidRPr="00CB514C" w:rsidRDefault="00FF03BF">
      <w:pPr>
        <w:pStyle w:val="ListParagraph"/>
        <w:numPr>
          <w:ilvl w:val="1"/>
          <w:numId w:val="5"/>
        </w:numPr>
        <w:spacing w:after="160" w:line="259" w:lineRule="auto"/>
        <w:jc w:val="both"/>
        <w:rPr>
          <w:rFonts w:ascii="Arial" w:hAnsi="Arial" w:cs="Arial"/>
          <w:sz w:val="20"/>
          <w:szCs w:val="20"/>
        </w:rPr>
      </w:pPr>
      <w:r w:rsidRPr="00CB514C">
        <w:rPr>
          <w:rFonts w:ascii="Arial" w:hAnsi="Arial" w:cs="Arial"/>
          <w:sz w:val="20"/>
          <w:szCs w:val="20"/>
        </w:rPr>
        <w:t>Fu</w:t>
      </w:r>
      <w:r w:rsidR="00EC47DD" w:rsidRPr="00CB514C">
        <w:rPr>
          <w:rFonts w:ascii="Arial" w:hAnsi="Arial" w:cs="Arial"/>
          <w:sz w:val="20"/>
          <w:szCs w:val="20"/>
        </w:rPr>
        <w:t>rthermore, t</w:t>
      </w:r>
      <w:r w:rsidR="003E5190" w:rsidRPr="00CB514C">
        <w:rPr>
          <w:rFonts w:ascii="Arial" w:hAnsi="Arial" w:cs="Arial"/>
          <w:sz w:val="20"/>
          <w:szCs w:val="20"/>
        </w:rPr>
        <w:t xml:space="preserve">he LP </w:t>
      </w:r>
      <w:r w:rsidR="00EC47DD" w:rsidRPr="00CB514C">
        <w:rPr>
          <w:rFonts w:ascii="Arial" w:hAnsi="Arial" w:cs="Arial"/>
          <w:sz w:val="20"/>
          <w:szCs w:val="20"/>
        </w:rPr>
        <w:t>must</w:t>
      </w:r>
      <w:r w:rsidR="003E5190" w:rsidRPr="00CB514C">
        <w:rPr>
          <w:rFonts w:ascii="Arial" w:hAnsi="Arial" w:cs="Arial"/>
          <w:sz w:val="20"/>
          <w:szCs w:val="20"/>
        </w:rPr>
        <w:t>:</w:t>
      </w:r>
    </w:p>
    <w:p w14:paraId="07DC96A3" w14:textId="085D9B63" w:rsidR="00CB6AC5" w:rsidRPr="00CB514C" w:rsidRDefault="003869C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ensure </w:t>
      </w:r>
      <w:r w:rsidR="00CB6AC5" w:rsidRPr="00CB514C">
        <w:rPr>
          <w:rFonts w:ascii="Arial" w:hAnsi="Arial" w:cs="Arial"/>
          <w:sz w:val="20"/>
          <w:szCs w:val="20"/>
        </w:rPr>
        <w:t xml:space="preserve">that the expenditure presented by the PPs participating in the </w:t>
      </w:r>
      <w:r w:rsidRPr="00CB514C">
        <w:rPr>
          <w:rFonts w:ascii="Arial" w:hAnsi="Arial" w:cs="Arial"/>
          <w:sz w:val="20"/>
          <w:szCs w:val="20"/>
        </w:rPr>
        <w:t xml:space="preserve">Project </w:t>
      </w:r>
      <w:r w:rsidR="00CB6AC5" w:rsidRPr="00CB514C">
        <w:rPr>
          <w:rFonts w:ascii="Arial" w:hAnsi="Arial" w:cs="Arial"/>
          <w:sz w:val="20"/>
          <w:szCs w:val="20"/>
        </w:rPr>
        <w:t xml:space="preserve">has been incurred for the purpose of implementing the </w:t>
      </w:r>
      <w:r w:rsidRPr="00CB514C">
        <w:rPr>
          <w:rFonts w:ascii="Arial" w:hAnsi="Arial" w:cs="Arial"/>
          <w:sz w:val="20"/>
          <w:szCs w:val="20"/>
        </w:rPr>
        <w:t>Project</w:t>
      </w:r>
      <w:r w:rsidR="00CB6AC5" w:rsidRPr="00CB514C">
        <w:rPr>
          <w:rFonts w:ascii="Arial" w:hAnsi="Arial" w:cs="Arial"/>
          <w:sz w:val="20"/>
          <w:szCs w:val="20"/>
        </w:rPr>
        <w:t xml:space="preserve">, and corresponds to the activities agreed between those </w:t>
      </w:r>
      <w:r w:rsidR="00B616AB" w:rsidRPr="00CB514C">
        <w:rPr>
          <w:rFonts w:ascii="Arial" w:hAnsi="Arial" w:cs="Arial"/>
          <w:sz w:val="20"/>
          <w:szCs w:val="20"/>
        </w:rPr>
        <w:t>PPs</w:t>
      </w:r>
      <w:r w:rsidR="00682FF9" w:rsidRPr="00CB514C">
        <w:rPr>
          <w:rFonts w:ascii="Arial" w:hAnsi="Arial" w:cs="Arial"/>
          <w:sz w:val="20"/>
          <w:szCs w:val="20"/>
        </w:rPr>
        <w:t xml:space="preserve"> </w:t>
      </w:r>
      <w:r w:rsidR="00CB6AC5" w:rsidRPr="00CB514C">
        <w:rPr>
          <w:rFonts w:ascii="Arial" w:hAnsi="Arial" w:cs="Arial"/>
          <w:sz w:val="20"/>
          <w:szCs w:val="20"/>
        </w:rPr>
        <w:t xml:space="preserve">as specified in the </w:t>
      </w:r>
      <w:r w:rsidR="00682FF9" w:rsidRPr="00CB514C">
        <w:rPr>
          <w:rFonts w:ascii="Arial" w:hAnsi="Arial" w:cs="Arial"/>
          <w:sz w:val="20"/>
          <w:szCs w:val="20"/>
        </w:rPr>
        <w:t xml:space="preserve">Project </w:t>
      </w:r>
      <w:proofErr w:type="gramStart"/>
      <w:r w:rsidR="00CB6AC5" w:rsidRPr="00CB514C">
        <w:rPr>
          <w:rFonts w:ascii="Arial" w:hAnsi="Arial" w:cs="Arial"/>
          <w:sz w:val="20"/>
          <w:szCs w:val="20"/>
        </w:rPr>
        <w:t>data</w:t>
      </w:r>
      <w:r w:rsidRPr="00CB514C">
        <w:rPr>
          <w:rFonts w:ascii="Arial" w:hAnsi="Arial" w:cs="Arial"/>
          <w:sz w:val="20"/>
          <w:szCs w:val="20"/>
        </w:rPr>
        <w:t>;</w:t>
      </w:r>
      <w:proofErr w:type="gramEnd"/>
    </w:p>
    <w:p w14:paraId="348B8DE8" w14:textId="2BA3F0D0" w:rsidR="00CB6AC5" w:rsidRPr="00CB514C" w:rsidRDefault="003869C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verify </w:t>
      </w:r>
      <w:r w:rsidR="00CB6AC5" w:rsidRPr="00CB514C">
        <w:rPr>
          <w:rFonts w:ascii="Arial" w:hAnsi="Arial" w:cs="Arial"/>
          <w:sz w:val="20"/>
          <w:szCs w:val="20"/>
        </w:rPr>
        <w:t xml:space="preserve">that the expenditure presented by the PPs participating in the </w:t>
      </w:r>
      <w:r w:rsidR="00682FF9" w:rsidRPr="00CB514C">
        <w:rPr>
          <w:rFonts w:ascii="Arial" w:hAnsi="Arial" w:cs="Arial"/>
          <w:sz w:val="20"/>
          <w:szCs w:val="20"/>
        </w:rPr>
        <w:t xml:space="preserve">Project </w:t>
      </w:r>
      <w:r w:rsidR="00CB6AC5" w:rsidRPr="00CB514C">
        <w:rPr>
          <w:rFonts w:ascii="Arial" w:hAnsi="Arial" w:cs="Arial"/>
          <w:sz w:val="20"/>
          <w:szCs w:val="20"/>
        </w:rPr>
        <w:t xml:space="preserve">has been validated by the </w:t>
      </w:r>
      <w:r w:rsidR="00E717F9" w:rsidRPr="00CB514C">
        <w:rPr>
          <w:rFonts w:ascii="Arial" w:hAnsi="Arial" w:cs="Arial"/>
          <w:sz w:val="20"/>
          <w:szCs w:val="20"/>
        </w:rPr>
        <w:t xml:space="preserve">National </w:t>
      </w:r>
      <w:r w:rsidR="00CB6AC5" w:rsidRPr="00CB514C">
        <w:rPr>
          <w:rFonts w:ascii="Arial" w:hAnsi="Arial" w:cs="Arial"/>
          <w:sz w:val="20"/>
          <w:szCs w:val="20"/>
        </w:rPr>
        <w:t xml:space="preserve">control, according to the rules set at </w:t>
      </w:r>
      <w:r w:rsidR="00FF2AEC" w:rsidRPr="00CB514C">
        <w:rPr>
          <w:rFonts w:ascii="Arial" w:hAnsi="Arial" w:cs="Arial"/>
          <w:sz w:val="20"/>
          <w:szCs w:val="20"/>
        </w:rPr>
        <w:t xml:space="preserve">Programme </w:t>
      </w:r>
      <w:r w:rsidR="00CB6AC5" w:rsidRPr="00CB514C">
        <w:rPr>
          <w:rFonts w:ascii="Arial" w:hAnsi="Arial" w:cs="Arial"/>
          <w:sz w:val="20"/>
          <w:szCs w:val="20"/>
        </w:rPr>
        <w:t xml:space="preserve">and national </w:t>
      </w:r>
      <w:proofErr w:type="gramStart"/>
      <w:r w:rsidR="00CB6AC5" w:rsidRPr="00CB514C">
        <w:rPr>
          <w:rFonts w:ascii="Arial" w:hAnsi="Arial" w:cs="Arial"/>
          <w:sz w:val="20"/>
          <w:szCs w:val="20"/>
        </w:rPr>
        <w:t>level</w:t>
      </w:r>
      <w:r w:rsidRPr="00CB514C">
        <w:rPr>
          <w:rFonts w:ascii="Arial" w:hAnsi="Arial" w:cs="Arial"/>
          <w:sz w:val="20"/>
          <w:szCs w:val="20"/>
        </w:rPr>
        <w:t>;</w:t>
      </w:r>
      <w:proofErr w:type="gramEnd"/>
    </w:p>
    <w:p w14:paraId="68CFDAF0" w14:textId="539D52CB" w:rsidR="00CB6AC5" w:rsidRPr="00CB514C" w:rsidRDefault="003869C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t</w:t>
      </w:r>
      <w:r w:rsidR="00CB6AC5" w:rsidRPr="00CB514C">
        <w:rPr>
          <w:rFonts w:ascii="Arial" w:hAnsi="Arial" w:cs="Arial"/>
          <w:sz w:val="20"/>
          <w:szCs w:val="20"/>
        </w:rPr>
        <w:t xml:space="preserve">ransfer </w:t>
      </w:r>
      <w:r w:rsidR="00BE4904" w:rsidRPr="00CB514C">
        <w:rPr>
          <w:rFonts w:ascii="Arial" w:hAnsi="Arial" w:cs="Arial"/>
          <w:sz w:val="20"/>
          <w:szCs w:val="20"/>
        </w:rPr>
        <w:t xml:space="preserve">relevant portions of </w:t>
      </w:r>
      <w:r w:rsidR="002C18AF" w:rsidRPr="00CB514C">
        <w:rPr>
          <w:rFonts w:ascii="Arial" w:hAnsi="Arial" w:cs="Arial"/>
          <w:sz w:val="20"/>
          <w:szCs w:val="20"/>
        </w:rPr>
        <w:t xml:space="preserve">ERDF </w:t>
      </w:r>
      <w:r w:rsidR="00BE4904" w:rsidRPr="00CB514C">
        <w:rPr>
          <w:rFonts w:ascii="Arial" w:hAnsi="Arial" w:cs="Arial"/>
          <w:sz w:val="20"/>
          <w:szCs w:val="20"/>
        </w:rPr>
        <w:t>co-financing</w:t>
      </w:r>
      <w:r w:rsidR="00CB6AC5" w:rsidRPr="00CB514C">
        <w:rPr>
          <w:rFonts w:ascii="Arial" w:hAnsi="Arial" w:cs="Arial"/>
          <w:sz w:val="20"/>
          <w:szCs w:val="20"/>
        </w:rPr>
        <w:t xml:space="preserve"> to the </w:t>
      </w:r>
      <w:r w:rsidR="00C02963" w:rsidRPr="00CB514C">
        <w:rPr>
          <w:rFonts w:ascii="Arial" w:hAnsi="Arial" w:cs="Arial"/>
          <w:sz w:val="20"/>
          <w:szCs w:val="20"/>
        </w:rPr>
        <w:t>PPs</w:t>
      </w:r>
      <w:r w:rsidR="008A5F3F" w:rsidRPr="00CB514C">
        <w:rPr>
          <w:rFonts w:ascii="Arial" w:hAnsi="Arial" w:cs="Arial"/>
          <w:sz w:val="20"/>
          <w:szCs w:val="20"/>
        </w:rPr>
        <w:t>’</w:t>
      </w:r>
      <w:r w:rsidR="00CB6AC5" w:rsidRPr="00CB514C">
        <w:rPr>
          <w:rFonts w:ascii="Arial" w:hAnsi="Arial" w:cs="Arial"/>
          <w:sz w:val="20"/>
          <w:szCs w:val="20"/>
        </w:rPr>
        <w:t xml:space="preserve"> </w:t>
      </w:r>
      <w:r w:rsidR="00B7070D" w:rsidRPr="00CB514C">
        <w:rPr>
          <w:rFonts w:ascii="Arial" w:hAnsi="Arial" w:cs="Arial"/>
          <w:sz w:val="20"/>
          <w:szCs w:val="20"/>
        </w:rPr>
        <w:t>bank accounts</w:t>
      </w:r>
      <w:r w:rsidR="00CB6AC5" w:rsidRPr="00CB514C">
        <w:rPr>
          <w:rFonts w:ascii="Arial" w:hAnsi="Arial" w:cs="Arial"/>
          <w:sz w:val="20"/>
          <w:szCs w:val="20"/>
        </w:rPr>
        <w:t xml:space="preserve"> within </w:t>
      </w:r>
      <w:r w:rsidR="00433A0A" w:rsidRPr="0001590B">
        <w:rPr>
          <w:rFonts w:ascii="Arial" w:hAnsi="Arial" w:cs="Arial"/>
          <w:sz w:val="20"/>
          <w:szCs w:val="20"/>
          <w:highlight w:val="lightGray"/>
        </w:rPr>
        <w:t>______</w:t>
      </w:r>
      <w:r w:rsidR="00F13B6F" w:rsidRPr="00CB514C">
        <w:rPr>
          <w:rFonts w:ascii="Arial" w:hAnsi="Arial" w:cs="Arial"/>
          <w:sz w:val="20"/>
          <w:szCs w:val="20"/>
        </w:rPr>
        <w:t>working</w:t>
      </w:r>
      <w:r w:rsidR="00CB6AC5" w:rsidRPr="00CB514C">
        <w:rPr>
          <w:rFonts w:ascii="Arial" w:hAnsi="Arial" w:cs="Arial"/>
          <w:sz w:val="20"/>
          <w:szCs w:val="20"/>
        </w:rPr>
        <w:t xml:space="preserve"> days of its receipt</w:t>
      </w:r>
      <w:r w:rsidR="00433A0A" w:rsidRPr="00CB514C">
        <w:rPr>
          <w:rFonts w:ascii="Arial" w:hAnsi="Arial" w:cs="Arial"/>
          <w:sz w:val="20"/>
          <w:szCs w:val="20"/>
        </w:rPr>
        <w:t xml:space="preserve"> from the MA (</w:t>
      </w:r>
      <w:r w:rsidR="00520FB1" w:rsidRPr="00CB514C">
        <w:rPr>
          <w:rFonts w:ascii="Arial" w:hAnsi="Arial" w:cs="Arial"/>
          <w:sz w:val="20"/>
          <w:szCs w:val="20"/>
        </w:rPr>
        <w:t>but not exceeding one month</w:t>
      </w:r>
      <w:proofErr w:type="gramStart"/>
      <w:r w:rsidR="00520FB1" w:rsidRPr="00CB514C">
        <w:rPr>
          <w:rFonts w:ascii="Arial" w:hAnsi="Arial" w:cs="Arial"/>
          <w:sz w:val="20"/>
          <w:szCs w:val="20"/>
        </w:rPr>
        <w:t>)</w:t>
      </w:r>
      <w:r w:rsidRPr="00CB514C">
        <w:rPr>
          <w:rFonts w:ascii="Arial" w:hAnsi="Arial" w:cs="Arial"/>
          <w:sz w:val="20"/>
          <w:szCs w:val="20"/>
        </w:rPr>
        <w:t>;</w:t>
      </w:r>
      <w:proofErr w:type="gramEnd"/>
    </w:p>
    <w:p w14:paraId="5841BC50" w14:textId="0E8464BA" w:rsidR="003E5190" w:rsidRPr="00CB514C" w:rsidRDefault="003869C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constantly </w:t>
      </w:r>
      <w:r w:rsidR="003E5190" w:rsidRPr="00CB514C">
        <w:rPr>
          <w:rFonts w:ascii="Arial" w:hAnsi="Arial" w:cs="Arial"/>
          <w:sz w:val="20"/>
          <w:szCs w:val="20"/>
        </w:rPr>
        <w:t xml:space="preserve">monitor the </w:t>
      </w:r>
      <w:r w:rsidR="00AE4708" w:rsidRPr="00CB514C">
        <w:rPr>
          <w:rFonts w:ascii="Arial" w:hAnsi="Arial" w:cs="Arial"/>
          <w:sz w:val="20"/>
          <w:szCs w:val="20"/>
        </w:rPr>
        <w:t xml:space="preserve">spending </w:t>
      </w:r>
      <w:r w:rsidR="003E5190" w:rsidRPr="00CB514C">
        <w:rPr>
          <w:rFonts w:ascii="Arial" w:hAnsi="Arial" w:cs="Arial"/>
          <w:sz w:val="20"/>
          <w:szCs w:val="20"/>
        </w:rPr>
        <w:t xml:space="preserve">of the </w:t>
      </w:r>
      <w:r w:rsidR="00682FF9" w:rsidRPr="00CB514C">
        <w:rPr>
          <w:rFonts w:ascii="Arial" w:hAnsi="Arial" w:cs="Arial"/>
          <w:sz w:val="20"/>
          <w:szCs w:val="20"/>
        </w:rPr>
        <w:t xml:space="preserve">Project </w:t>
      </w:r>
      <w:r w:rsidR="003E5190" w:rsidRPr="00CB514C">
        <w:rPr>
          <w:rFonts w:ascii="Arial" w:hAnsi="Arial" w:cs="Arial"/>
          <w:sz w:val="20"/>
          <w:szCs w:val="20"/>
        </w:rPr>
        <w:t xml:space="preserve">budget foreseen for each </w:t>
      </w:r>
      <w:r w:rsidR="003F6D50" w:rsidRPr="00CB514C">
        <w:rPr>
          <w:rFonts w:ascii="Arial" w:hAnsi="Arial" w:cs="Arial"/>
          <w:sz w:val="20"/>
          <w:szCs w:val="20"/>
        </w:rPr>
        <w:t>PP</w:t>
      </w:r>
      <w:r w:rsidR="00FB770F" w:rsidRPr="00CB514C">
        <w:rPr>
          <w:rFonts w:ascii="Arial" w:hAnsi="Arial" w:cs="Arial"/>
          <w:sz w:val="20"/>
          <w:szCs w:val="20"/>
        </w:rPr>
        <w:t>,</w:t>
      </w:r>
      <w:r w:rsidR="003E5190" w:rsidRPr="00CB514C">
        <w:rPr>
          <w:rFonts w:ascii="Arial" w:hAnsi="Arial" w:cs="Arial"/>
          <w:sz w:val="20"/>
          <w:szCs w:val="20"/>
        </w:rPr>
        <w:t xml:space="preserve"> and ensure that budget </w:t>
      </w:r>
      <w:r w:rsidR="008A4F45" w:rsidRPr="00CB514C">
        <w:rPr>
          <w:rFonts w:ascii="Arial" w:hAnsi="Arial" w:cs="Arial"/>
          <w:sz w:val="20"/>
          <w:szCs w:val="20"/>
        </w:rPr>
        <w:t>reallocations</w:t>
      </w:r>
      <w:r w:rsidR="003E5190" w:rsidRPr="00CB514C">
        <w:rPr>
          <w:rFonts w:ascii="Arial" w:hAnsi="Arial" w:cs="Arial"/>
          <w:sz w:val="20"/>
          <w:szCs w:val="20"/>
        </w:rPr>
        <w:t xml:space="preserve"> are carried out within the limits and according to the rules as set out by the </w:t>
      </w:r>
      <w:r w:rsidR="00FF2AEC" w:rsidRPr="00CB514C">
        <w:rPr>
          <w:rFonts w:ascii="Arial" w:hAnsi="Arial" w:cs="Arial"/>
          <w:sz w:val="20"/>
          <w:szCs w:val="20"/>
        </w:rPr>
        <w:t xml:space="preserve">Programme </w:t>
      </w:r>
      <w:r w:rsidR="00AE4708" w:rsidRPr="00CB514C">
        <w:rPr>
          <w:rFonts w:ascii="Arial" w:hAnsi="Arial" w:cs="Arial"/>
          <w:sz w:val="20"/>
          <w:szCs w:val="20"/>
        </w:rPr>
        <w:t xml:space="preserve">in </w:t>
      </w:r>
      <w:r w:rsidR="004175E2" w:rsidRPr="00CB514C">
        <w:rPr>
          <w:rFonts w:ascii="Arial" w:hAnsi="Arial" w:cs="Arial"/>
          <w:sz w:val="20"/>
          <w:szCs w:val="20"/>
        </w:rPr>
        <w:t>section 6.2</w:t>
      </w:r>
      <w:r w:rsidR="00C513C4" w:rsidRPr="00CB514C">
        <w:rPr>
          <w:rFonts w:ascii="Arial" w:hAnsi="Arial" w:cs="Arial"/>
          <w:sz w:val="20"/>
          <w:szCs w:val="20"/>
        </w:rPr>
        <w:t xml:space="preserve"> “Project changes” </w:t>
      </w:r>
      <w:r w:rsidR="004175E2" w:rsidRPr="00CB514C">
        <w:rPr>
          <w:rFonts w:ascii="Arial" w:hAnsi="Arial" w:cs="Arial"/>
          <w:sz w:val="20"/>
          <w:szCs w:val="20"/>
        </w:rPr>
        <w:t xml:space="preserve">of the </w:t>
      </w:r>
      <w:r w:rsidR="00FF2AEC" w:rsidRPr="00CB514C">
        <w:rPr>
          <w:rFonts w:ascii="Arial" w:hAnsi="Arial" w:cs="Arial"/>
          <w:sz w:val="20"/>
          <w:szCs w:val="20"/>
        </w:rPr>
        <w:t xml:space="preserve">Programme </w:t>
      </w:r>
      <w:proofErr w:type="gramStart"/>
      <w:r w:rsidR="00106FAC" w:rsidRPr="00CB514C">
        <w:rPr>
          <w:rFonts w:ascii="Arial" w:hAnsi="Arial" w:cs="Arial"/>
          <w:sz w:val="20"/>
          <w:szCs w:val="20"/>
        </w:rPr>
        <w:t>Manual</w:t>
      </w:r>
      <w:r w:rsidR="00ED7D4D" w:rsidRPr="00CB514C">
        <w:rPr>
          <w:rFonts w:ascii="Arial" w:hAnsi="Arial" w:cs="Arial"/>
          <w:sz w:val="20"/>
          <w:szCs w:val="20"/>
        </w:rPr>
        <w:t>;</w:t>
      </w:r>
      <w:proofErr w:type="gramEnd"/>
    </w:p>
    <w:p w14:paraId="1D3A6958" w14:textId="659773D7" w:rsidR="00F57B56" w:rsidRPr="00CB514C" w:rsidRDefault="003E5190">
      <w:pPr>
        <w:pStyle w:val="ListParagraph"/>
        <w:numPr>
          <w:ilvl w:val="1"/>
          <w:numId w:val="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If a PP fails to inform the LP of any </w:t>
      </w:r>
      <w:r w:rsidR="004F48E8" w:rsidRPr="00CB514C">
        <w:rPr>
          <w:rFonts w:ascii="Arial" w:hAnsi="Arial" w:cs="Arial"/>
          <w:sz w:val="20"/>
          <w:szCs w:val="20"/>
        </w:rPr>
        <w:t xml:space="preserve">change </w:t>
      </w:r>
      <w:r w:rsidRPr="00CB514C">
        <w:rPr>
          <w:rFonts w:ascii="Arial" w:hAnsi="Arial" w:cs="Arial"/>
          <w:sz w:val="20"/>
          <w:szCs w:val="20"/>
        </w:rPr>
        <w:t xml:space="preserve">from the </w:t>
      </w:r>
      <w:r w:rsidR="00106FAC" w:rsidRPr="00CB514C">
        <w:rPr>
          <w:rFonts w:ascii="Arial" w:hAnsi="Arial" w:cs="Arial"/>
          <w:sz w:val="20"/>
          <w:szCs w:val="20"/>
        </w:rPr>
        <w:t xml:space="preserve">Project </w:t>
      </w:r>
      <w:r w:rsidR="00544B40" w:rsidRPr="00CB514C">
        <w:rPr>
          <w:rFonts w:ascii="Arial" w:hAnsi="Arial" w:cs="Arial"/>
          <w:sz w:val="20"/>
          <w:szCs w:val="20"/>
        </w:rPr>
        <w:t>data</w:t>
      </w:r>
      <w:r w:rsidRPr="00CB514C">
        <w:rPr>
          <w:rFonts w:ascii="Arial" w:hAnsi="Arial" w:cs="Arial"/>
          <w:sz w:val="20"/>
          <w:szCs w:val="20"/>
        </w:rPr>
        <w:t xml:space="preserve">, the LP is </w:t>
      </w:r>
      <w:r w:rsidR="00FB770F" w:rsidRPr="00CB514C">
        <w:rPr>
          <w:rFonts w:ascii="Arial" w:hAnsi="Arial" w:cs="Arial"/>
          <w:sz w:val="20"/>
          <w:szCs w:val="20"/>
        </w:rPr>
        <w:t xml:space="preserve">then </w:t>
      </w:r>
      <w:r w:rsidRPr="00CB514C">
        <w:rPr>
          <w:rFonts w:ascii="Arial" w:hAnsi="Arial" w:cs="Arial"/>
          <w:sz w:val="20"/>
          <w:szCs w:val="20"/>
        </w:rPr>
        <w:t xml:space="preserve">entitled to refuse to include in the </w:t>
      </w:r>
      <w:r w:rsidR="00106FAC" w:rsidRPr="00CB514C">
        <w:rPr>
          <w:rFonts w:ascii="Arial" w:hAnsi="Arial" w:cs="Arial"/>
          <w:sz w:val="20"/>
          <w:szCs w:val="20"/>
        </w:rPr>
        <w:t xml:space="preserve">Project </w:t>
      </w:r>
      <w:r w:rsidR="00D113A3" w:rsidRPr="00CB514C">
        <w:rPr>
          <w:rFonts w:ascii="Arial" w:hAnsi="Arial" w:cs="Arial"/>
          <w:sz w:val="20"/>
          <w:szCs w:val="20"/>
        </w:rPr>
        <w:t>P</w:t>
      </w:r>
      <w:r w:rsidR="009D7873" w:rsidRPr="00CB514C">
        <w:rPr>
          <w:rFonts w:ascii="Arial" w:hAnsi="Arial" w:cs="Arial"/>
          <w:sz w:val="20"/>
          <w:szCs w:val="20"/>
        </w:rPr>
        <w:t xml:space="preserve">rogress </w:t>
      </w:r>
      <w:r w:rsidR="00D113A3" w:rsidRPr="00CB514C">
        <w:rPr>
          <w:rFonts w:ascii="Arial" w:hAnsi="Arial" w:cs="Arial"/>
          <w:sz w:val="20"/>
          <w:szCs w:val="20"/>
        </w:rPr>
        <w:t>R</w:t>
      </w:r>
      <w:r w:rsidRPr="00CB514C">
        <w:rPr>
          <w:rFonts w:ascii="Arial" w:hAnsi="Arial" w:cs="Arial"/>
          <w:sz w:val="20"/>
          <w:szCs w:val="20"/>
        </w:rPr>
        <w:t xml:space="preserve">eport the costs of this </w:t>
      </w:r>
      <w:r w:rsidR="00C03081" w:rsidRPr="00CB514C">
        <w:rPr>
          <w:rFonts w:ascii="Arial" w:hAnsi="Arial" w:cs="Arial"/>
          <w:sz w:val="20"/>
          <w:szCs w:val="20"/>
        </w:rPr>
        <w:t>PP</w:t>
      </w:r>
      <w:r w:rsidR="00106FAC" w:rsidRPr="00CB514C">
        <w:rPr>
          <w:rFonts w:ascii="Arial" w:hAnsi="Arial" w:cs="Arial"/>
          <w:sz w:val="20"/>
          <w:szCs w:val="20"/>
        </w:rPr>
        <w:t xml:space="preserve"> </w:t>
      </w:r>
      <w:r w:rsidRPr="00CB514C">
        <w:rPr>
          <w:rFonts w:ascii="Arial" w:hAnsi="Arial" w:cs="Arial"/>
          <w:sz w:val="20"/>
          <w:szCs w:val="20"/>
        </w:rPr>
        <w:t xml:space="preserve">that are connected to such </w:t>
      </w:r>
      <w:r w:rsidR="002C7647" w:rsidRPr="00CB514C">
        <w:rPr>
          <w:rFonts w:ascii="Arial" w:hAnsi="Arial" w:cs="Arial"/>
          <w:sz w:val="20"/>
          <w:szCs w:val="20"/>
        </w:rPr>
        <w:t xml:space="preserve">changes </w:t>
      </w:r>
      <w:r w:rsidRPr="00CB514C">
        <w:rPr>
          <w:rFonts w:ascii="Arial" w:hAnsi="Arial" w:cs="Arial"/>
          <w:sz w:val="20"/>
          <w:szCs w:val="20"/>
        </w:rPr>
        <w:t xml:space="preserve">and/or that result in overspending of the approved budget of this </w:t>
      </w:r>
      <w:r w:rsidR="00D113A3" w:rsidRPr="00CB514C">
        <w:rPr>
          <w:rFonts w:ascii="Arial" w:hAnsi="Arial" w:cs="Arial"/>
          <w:sz w:val="20"/>
          <w:szCs w:val="20"/>
        </w:rPr>
        <w:t>PP</w:t>
      </w:r>
      <w:r w:rsidRPr="00CB514C">
        <w:rPr>
          <w:rFonts w:ascii="Arial" w:hAnsi="Arial" w:cs="Arial"/>
          <w:sz w:val="20"/>
          <w:szCs w:val="20"/>
        </w:rPr>
        <w:t xml:space="preserve">. </w:t>
      </w:r>
    </w:p>
    <w:p w14:paraId="00482E4A" w14:textId="692F9093" w:rsidR="00A402BB" w:rsidRPr="00CB514C" w:rsidRDefault="00F57B56">
      <w:pPr>
        <w:pStyle w:val="ListParagraph"/>
        <w:numPr>
          <w:ilvl w:val="1"/>
          <w:numId w:val="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In case a PP ascertains that it will be behind schedule with its contribution to the </w:t>
      </w:r>
      <w:r w:rsidR="00D113A3" w:rsidRPr="00CB514C">
        <w:rPr>
          <w:rFonts w:ascii="Arial" w:hAnsi="Arial" w:cs="Arial"/>
          <w:sz w:val="20"/>
          <w:szCs w:val="20"/>
        </w:rPr>
        <w:t>Project P</w:t>
      </w:r>
      <w:r w:rsidRPr="00CB514C">
        <w:rPr>
          <w:rFonts w:ascii="Arial" w:hAnsi="Arial" w:cs="Arial"/>
          <w:sz w:val="20"/>
          <w:szCs w:val="20"/>
        </w:rPr>
        <w:t xml:space="preserve">rogress </w:t>
      </w:r>
      <w:r w:rsidR="00D113A3" w:rsidRPr="00CB514C">
        <w:rPr>
          <w:rFonts w:ascii="Arial" w:hAnsi="Arial" w:cs="Arial"/>
          <w:sz w:val="20"/>
          <w:szCs w:val="20"/>
        </w:rPr>
        <w:t>R</w:t>
      </w:r>
      <w:r w:rsidRPr="00CB514C">
        <w:rPr>
          <w:rFonts w:ascii="Arial" w:hAnsi="Arial" w:cs="Arial"/>
          <w:sz w:val="20"/>
          <w:szCs w:val="20"/>
        </w:rPr>
        <w:t xml:space="preserve">eport, the PP shall immediately inform the LP via email; such </w:t>
      </w:r>
      <w:r w:rsidR="00EC4E6D" w:rsidRPr="00CB514C">
        <w:rPr>
          <w:rFonts w:ascii="Arial" w:hAnsi="Arial" w:cs="Arial"/>
          <w:sz w:val="20"/>
          <w:szCs w:val="20"/>
        </w:rPr>
        <w:t>information</w:t>
      </w:r>
      <w:r w:rsidRPr="00CB514C">
        <w:rPr>
          <w:rFonts w:ascii="Arial" w:hAnsi="Arial" w:cs="Arial"/>
          <w:sz w:val="20"/>
          <w:szCs w:val="20"/>
        </w:rPr>
        <w:t xml:space="preserve"> must not be submitted later than the actual deadline for submission of the given </w:t>
      </w:r>
      <w:r w:rsidR="00D113A3" w:rsidRPr="00CB514C">
        <w:rPr>
          <w:rFonts w:ascii="Arial" w:hAnsi="Arial" w:cs="Arial"/>
          <w:sz w:val="20"/>
          <w:szCs w:val="20"/>
        </w:rPr>
        <w:t>P</w:t>
      </w:r>
      <w:r w:rsidRPr="00CB514C">
        <w:rPr>
          <w:rFonts w:ascii="Arial" w:hAnsi="Arial" w:cs="Arial"/>
          <w:sz w:val="20"/>
          <w:szCs w:val="20"/>
        </w:rPr>
        <w:t xml:space="preserve">artner </w:t>
      </w:r>
      <w:r w:rsidR="00D113A3" w:rsidRPr="00CB514C">
        <w:rPr>
          <w:rFonts w:ascii="Arial" w:hAnsi="Arial" w:cs="Arial"/>
          <w:sz w:val="20"/>
          <w:szCs w:val="20"/>
        </w:rPr>
        <w:t>Progress R</w:t>
      </w:r>
      <w:r w:rsidRPr="00CB514C">
        <w:rPr>
          <w:rFonts w:ascii="Arial" w:hAnsi="Arial" w:cs="Arial"/>
          <w:sz w:val="20"/>
          <w:szCs w:val="20"/>
        </w:rPr>
        <w:t>eport</w:t>
      </w:r>
      <w:r w:rsidR="00B80759" w:rsidRPr="00CB514C">
        <w:rPr>
          <w:rFonts w:ascii="Arial" w:hAnsi="Arial" w:cs="Arial"/>
          <w:sz w:val="20"/>
          <w:szCs w:val="20"/>
        </w:rPr>
        <w:t xml:space="preserve"> to National Control</w:t>
      </w:r>
      <w:r w:rsidRPr="00CB514C">
        <w:rPr>
          <w:rFonts w:ascii="Arial" w:hAnsi="Arial" w:cs="Arial"/>
          <w:sz w:val="20"/>
          <w:szCs w:val="20"/>
        </w:rPr>
        <w:t xml:space="preserve">. The PP concerned and the LP, supported by the other </w:t>
      </w:r>
      <w:r w:rsidR="00B616AB" w:rsidRPr="00CB514C">
        <w:rPr>
          <w:rFonts w:ascii="Arial" w:hAnsi="Arial" w:cs="Arial"/>
          <w:sz w:val="20"/>
          <w:szCs w:val="20"/>
        </w:rPr>
        <w:t>PPs</w:t>
      </w:r>
      <w:r w:rsidRPr="00CB514C">
        <w:rPr>
          <w:rFonts w:ascii="Arial" w:hAnsi="Arial" w:cs="Arial"/>
          <w:sz w:val="20"/>
          <w:szCs w:val="20"/>
        </w:rPr>
        <w:t xml:space="preserve"> to </w:t>
      </w:r>
      <w:r w:rsidR="00B65AF6" w:rsidRPr="00CB514C">
        <w:rPr>
          <w:rFonts w:ascii="Arial" w:hAnsi="Arial" w:cs="Arial"/>
          <w:bCs/>
          <w:sz w:val="20"/>
          <w:szCs w:val="20"/>
        </w:rPr>
        <w:t xml:space="preserve">Partnership </w:t>
      </w:r>
      <w:r w:rsidR="004A3471" w:rsidRPr="00CB514C">
        <w:rPr>
          <w:rFonts w:ascii="Arial" w:hAnsi="Arial" w:cs="Arial"/>
          <w:sz w:val="20"/>
          <w:szCs w:val="20"/>
        </w:rPr>
        <w:t>A</w:t>
      </w:r>
      <w:r w:rsidRPr="00CB514C">
        <w:rPr>
          <w:rFonts w:ascii="Arial" w:hAnsi="Arial" w:cs="Arial"/>
          <w:sz w:val="20"/>
          <w:szCs w:val="20"/>
        </w:rPr>
        <w:t xml:space="preserve">greement, shall make any effort to jointly sort out the problem causing the default. If necessary, the LP shall submit a request for postponement of the deadline for submission of the </w:t>
      </w:r>
      <w:r w:rsidR="00C127A7" w:rsidRPr="00CB514C">
        <w:rPr>
          <w:rFonts w:ascii="Arial" w:hAnsi="Arial" w:cs="Arial"/>
          <w:sz w:val="20"/>
          <w:szCs w:val="20"/>
        </w:rPr>
        <w:t>Project P</w:t>
      </w:r>
      <w:r w:rsidRPr="00CB514C">
        <w:rPr>
          <w:rFonts w:ascii="Arial" w:hAnsi="Arial" w:cs="Arial"/>
          <w:sz w:val="20"/>
          <w:szCs w:val="20"/>
        </w:rPr>
        <w:t xml:space="preserve">rogress </w:t>
      </w:r>
      <w:r w:rsidR="00C127A7" w:rsidRPr="00CB514C">
        <w:rPr>
          <w:rFonts w:ascii="Arial" w:hAnsi="Arial" w:cs="Arial"/>
          <w:sz w:val="20"/>
          <w:szCs w:val="20"/>
        </w:rPr>
        <w:t>R</w:t>
      </w:r>
      <w:r w:rsidRPr="00CB514C">
        <w:rPr>
          <w:rFonts w:ascii="Arial" w:hAnsi="Arial" w:cs="Arial"/>
          <w:sz w:val="20"/>
          <w:szCs w:val="20"/>
        </w:rPr>
        <w:t xml:space="preserve">eport to the </w:t>
      </w:r>
      <w:r w:rsidR="004A3471" w:rsidRPr="00CB514C">
        <w:rPr>
          <w:rFonts w:ascii="Arial" w:hAnsi="Arial" w:cs="Arial"/>
          <w:sz w:val="20"/>
          <w:szCs w:val="20"/>
        </w:rPr>
        <w:t>JS/</w:t>
      </w:r>
      <w:r w:rsidRPr="00CB514C">
        <w:rPr>
          <w:rFonts w:ascii="Arial" w:hAnsi="Arial" w:cs="Arial"/>
          <w:sz w:val="20"/>
          <w:szCs w:val="20"/>
        </w:rPr>
        <w:t xml:space="preserve">MA. In case a PP does not comply with the requirement to inform via e-mail the LP </w:t>
      </w:r>
      <w:r w:rsidR="00DB0A0B" w:rsidRPr="00CB514C">
        <w:rPr>
          <w:rFonts w:ascii="Arial" w:hAnsi="Arial" w:cs="Arial"/>
          <w:sz w:val="20"/>
          <w:szCs w:val="20"/>
        </w:rPr>
        <w:t xml:space="preserve">and </w:t>
      </w:r>
      <w:r w:rsidRPr="00CB514C">
        <w:rPr>
          <w:rFonts w:ascii="Arial" w:hAnsi="Arial" w:cs="Arial"/>
          <w:sz w:val="20"/>
          <w:szCs w:val="20"/>
        </w:rPr>
        <w:t xml:space="preserve">does not sort out any problem </w:t>
      </w:r>
      <w:r w:rsidR="00E95AAD" w:rsidRPr="00CB514C">
        <w:rPr>
          <w:rFonts w:ascii="Arial" w:hAnsi="Arial" w:cs="Arial"/>
          <w:sz w:val="20"/>
          <w:szCs w:val="20"/>
        </w:rPr>
        <w:t>causing</w:t>
      </w:r>
      <w:r w:rsidRPr="00CB514C">
        <w:rPr>
          <w:rFonts w:ascii="Arial" w:hAnsi="Arial" w:cs="Arial"/>
          <w:sz w:val="20"/>
          <w:szCs w:val="20"/>
        </w:rPr>
        <w:t xml:space="preserve"> the default, the LP shall be entitled to exclude the </w:t>
      </w:r>
      <w:r w:rsidR="00B80871" w:rsidRPr="00CB514C">
        <w:rPr>
          <w:rFonts w:ascii="Arial" w:hAnsi="Arial" w:cs="Arial"/>
          <w:sz w:val="20"/>
          <w:szCs w:val="20"/>
        </w:rPr>
        <w:t>P</w:t>
      </w:r>
      <w:r w:rsidRPr="00CB514C">
        <w:rPr>
          <w:rFonts w:ascii="Arial" w:hAnsi="Arial" w:cs="Arial"/>
          <w:sz w:val="20"/>
          <w:szCs w:val="20"/>
        </w:rPr>
        <w:t xml:space="preserve">artner </w:t>
      </w:r>
      <w:r w:rsidR="00C127A7" w:rsidRPr="00CB514C">
        <w:rPr>
          <w:rFonts w:ascii="Arial" w:hAnsi="Arial" w:cs="Arial"/>
          <w:sz w:val="20"/>
          <w:szCs w:val="20"/>
        </w:rPr>
        <w:t>Progress R</w:t>
      </w:r>
      <w:r w:rsidRPr="00CB514C">
        <w:rPr>
          <w:rFonts w:ascii="Arial" w:hAnsi="Arial" w:cs="Arial"/>
          <w:sz w:val="20"/>
          <w:szCs w:val="20"/>
        </w:rPr>
        <w:t>eport in the relevant reporting period.</w:t>
      </w:r>
    </w:p>
    <w:p w14:paraId="213ABF7B" w14:textId="0F506646" w:rsidR="003E5190" w:rsidRPr="00CB514C" w:rsidRDefault="003E5190">
      <w:pPr>
        <w:pStyle w:val="ListParagraph"/>
        <w:numPr>
          <w:ilvl w:val="1"/>
          <w:numId w:val="5"/>
        </w:numPr>
        <w:spacing w:after="160" w:line="259" w:lineRule="auto"/>
        <w:ind w:left="567" w:hanging="567"/>
        <w:jc w:val="both"/>
        <w:rPr>
          <w:rFonts w:ascii="Arial" w:hAnsi="Arial" w:cs="Arial"/>
          <w:sz w:val="20"/>
          <w:szCs w:val="20"/>
        </w:rPr>
      </w:pPr>
      <w:r w:rsidRPr="00CB514C">
        <w:rPr>
          <w:rFonts w:ascii="Arial" w:hAnsi="Arial" w:cs="Arial"/>
          <w:sz w:val="20"/>
          <w:szCs w:val="20"/>
        </w:rPr>
        <w:lastRenderedPageBreak/>
        <w:t xml:space="preserve">The </w:t>
      </w:r>
      <w:r w:rsidR="00A402BB" w:rsidRPr="00CB514C">
        <w:rPr>
          <w:rFonts w:ascii="Arial" w:hAnsi="Arial" w:cs="Arial"/>
          <w:sz w:val="20"/>
          <w:szCs w:val="20"/>
        </w:rPr>
        <w:t>PPs</w:t>
      </w:r>
      <w:r w:rsidRPr="00CB514C">
        <w:rPr>
          <w:rFonts w:ascii="Arial" w:hAnsi="Arial" w:cs="Arial"/>
          <w:sz w:val="20"/>
          <w:szCs w:val="20"/>
        </w:rPr>
        <w:t xml:space="preserve"> </w:t>
      </w:r>
      <w:r w:rsidR="00FB770F" w:rsidRPr="00CB514C">
        <w:rPr>
          <w:rFonts w:ascii="Arial" w:hAnsi="Arial" w:cs="Arial"/>
          <w:sz w:val="20"/>
          <w:szCs w:val="20"/>
        </w:rPr>
        <w:t>must</w:t>
      </w:r>
      <w:r w:rsidRPr="00CB514C">
        <w:rPr>
          <w:rFonts w:ascii="Arial" w:hAnsi="Arial" w:cs="Arial"/>
          <w:sz w:val="20"/>
          <w:szCs w:val="20"/>
        </w:rPr>
        <w:t xml:space="preserve"> </w:t>
      </w:r>
      <w:r w:rsidR="00544B40" w:rsidRPr="00CB514C">
        <w:rPr>
          <w:rFonts w:ascii="Arial" w:hAnsi="Arial" w:cs="Arial"/>
          <w:sz w:val="20"/>
          <w:szCs w:val="20"/>
        </w:rPr>
        <w:t xml:space="preserve">provide access to the premises, documents and information, irrespective of the medium in </w:t>
      </w:r>
      <w:r w:rsidRPr="00CB514C">
        <w:rPr>
          <w:rFonts w:ascii="Arial" w:hAnsi="Arial" w:cs="Arial"/>
          <w:sz w:val="20"/>
          <w:szCs w:val="20"/>
        </w:rPr>
        <w:t>which they are stored</w:t>
      </w:r>
      <w:r w:rsidR="00FB770F" w:rsidRPr="00CB514C">
        <w:rPr>
          <w:rFonts w:ascii="Arial" w:hAnsi="Arial" w:cs="Arial"/>
          <w:sz w:val="20"/>
          <w:szCs w:val="20"/>
        </w:rPr>
        <w:t>,</w:t>
      </w:r>
      <w:r w:rsidRPr="00CB514C">
        <w:rPr>
          <w:rFonts w:ascii="Arial" w:hAnsi="Arial" w:cs="Arial"/>
          <w:sz w:val="20"/>
          <w:szCs w:val="20"/>
        </w:rPr>
        <w:t xml:space="preserve"> for</w:t>
      </w:r>
      <w:r w:rsidR="00A402BB" w:rsidRPr="00CB514C">
        <w:rPr>
          <w:rFonts w:ascii="Arial" w:hAnsi="Arial" w:cs="Arial"/>
          <w:sz w:val="20"/>
          <w:szCs w:val="20"/>
        </w:rPr>
        <w:t xml:space="preserve"> </w:t>
      </w:r>
      <w:r w:rsidR="000C3F56" w:rsidRPr="00CB514C">
        <w:rPr>
          <w:rFonts w:ascii="Arial" w:hAnsi="Arial" w:cs="Arial"/>
          <w:sz w:val="20"/>
          <w:szCs w:val="20"/>
        </w:rPr>
        <w:t xml:space="preserve">controls or audits </w:t>
      </w:r>
      <w:r w:rsidR="00A402BB" w:rsidRPr="00CB514C">
        <w:rPr>
          <w:rFonts w:ascii="Arial" w:hAnsi="Arial" w:cs="Arial"/>
          <w:sz w:val="20"/>
          <w:szCs w:val="20"/>
        </w:rPr>
        <w:t>by the MA, the J</w:t>
      </w:r>
      <w:r w:rsidRPr="00CB514C">
        <w:rPr>
          <w:rFonts w:ascii="Arial" w:hAnsi="Arial" w:cs="Arial"/>
          <w:sz w:val="20"/>
          <w:szCs w:val="20"/>
        </w:rPr>
        <w:t xml:space="preserve">S, the </w:t>
      </w:r>
      <w:r w:rsidR="00576C52" w:rsidRPr="00CB514C">
        <w:rPr>
          <w:rFonts w:ascii="Arial" w:hAnsi="Arial" w:cs="Arial"/>
          <w:sz w:val="20"/>
          <w:szCs w:val="20"/>
        </w:rPr>
        <w:t>Audit Authority</w:t>
      </w:r>
      <w:r w:rsidRPr="00CB514C">
        <w:rPr>
          <w:rFonts w:ascii="Arial" w:hAnsi="Arial" w:cs="Arial"/>
          <w:sz w:val="20"/>
          <w:szCs w:val="20"/>
        </w:rPr>
        <w:t xml:space="preserve">, </w:t>
      </w:r>
      <w:r w:rsidR="00A402BB" w:rsidRPr="00CB514C">
        <w:rPr>
          <w:rFonts w:ascii="Arial" w:hAnsi="Arial" w:cs="Arial"/>
          <w:sz w:val="20"/>
          <w:szCs w:val="20"/>
        </w:rPr>
        <w:t>relevant n</w:t>
      </w:r>
      <w:r w:rsidRPr="00CB514C">
        <w:rPr>
          <w:rFonts w:ascii="Arial" w:hAnsi="Arial" w:cs="Arial"/>
          <w:sz w:val="20"/>
          <w:szCs w:val="20"/>
        </w:rPr>
        <w:t>ation</w:t>
      </w:r>
      <w:r w:rsidR="00A402BB" w:rsidRPr="00CB514C">
        <w:rPr>
          <w:rFonts w:ascii="Arial" w:hAnsi="Arial" w:cs="Arial"/>
          <w:sz w:val="20"/>
          <w:szCs w:val="20"/>
        </w:rPr>
        <w:t>al a</w:t>
      </w:r>
      <w:r w:rsidRPr="00CB514C">
        <w:rPr>
          <w:rFonts w:ascii="Arial" w:hAnsi="Arial" w:cs="Arial"/>
          <w:sz w:val="20"/>
          <w:szCs w:val="20"/>
        </w:rPr>
        <w:t xml:space="preserve">uthorities, authorised representatives of the </w:t>
      </w:r>
      <w:r w:rsidR="004948AE" w:rsidRPr="00CB514C">
        <w:rPr>
          <w:rFonts w:ascii="Arial" w:hAnsi="Arial" w:cs="Arial"/>
          <w:sz w:val="20"/>
          <w:szCs w:val="20"/>
        </w:rPr>
        <w:t>EC</w:t>
      </w:r>
      <w:r w:rsidRPr="00CB514C">
        <w:rPr>
          <w:rFonts w:ascii="Arial" w:hAnsi="Arial" w:cs="Arial"/>
          <w:sz w:val="20"/>
          <w:szCs w:val="20"/>
        </w:rPr>
        <w:t xml:space="preserve">, the European Anti-Fraud Office, the European Court of Auditors, the Group of Auditors and any external auditor authorised by these institutions or bodies. These </w:t>
      </w:r>
      <w:r w:rsidR="00D90D89" w:rsidRPr="00CB514C">
        <w:rPr>
          <w:rFonts w:ascii="Arial" w:hAnsi="Arial" w:cs="Arial"/>
          <w:sz w:val="20"/>
          <w:szCs w:val="20"/>
        </w:rPr>
        <w:t xml:space="preserve">controls or audits </w:t>
      </w:r>
      <w:r w:rsidRPr="00CB514C">
        <w:rPr>
          <w:rFonts w:ascii="Arial" w:hAnsi="Arial" w:cs="Arial"/>
          <w:sz w:val="20"/>
          <w:szCs w:val="20"/>
        </w:rPr>
        <w:t xml:space="preserve">may take place up to 5 years </w:t>
      </w:r>
      <w:r w:rsidR="00162094" w:rsidRPr="00CB514C">
        <w:rPr>
          <w:rFonts w:ascii="Arial" w:hAnsi="Arial" w:cs="Arial"/>
          <w:sz w:val="20"/>
          <w:szCs w:val="20"/>
        </w:rPr>
        <w:t>from 31 December of the year of</w:t>
      </w:r>
      <w:r w:rsidRPr="00CB514C">
        <w:rPr>
          <w:rFonts w:ascii="Arial" w:hAnsi="Arial" w:cs="Arial"/>
          <w:sz w:val="20"/>
          <w:szCs w:val="20"/>
        </w:rPr>
        <w:t xml:space="preserve"> the</w:t>
      </w:r>
      <w:r w:rsidR="00162094" w:rsidRPr="00CB514C">
        <w:rPr>
          <w:rFonts w:ascii="Arial" w:hAnsi="Arial" w:cs="Arial"/>
          <w:sz w:val="20"/>
          <w:szCs w:val="20"/>
        </w:rPr>
        <w:t xml:space="preserve"> last</w:t>
      </w:r>
      <w:r w:rsidRPr="00CB514C">
        <w:rPr>
          <w:rFonts w:ascii="Arial" w:hAnsi="Arial" w:cs="Arial"/>
          <w:sz w:val="20"/>
          <w:szCs w:val="20"/>
        </w:rPr>
        <w:t xml:space="preserve"> </w:t>
      </w:r>
      <w:r w:rsidR="0087592B" w:rsidRPr="00CB514C">
        <w:rPr>
          <w:rFonts w:ascii="Arial" w:hAnsi="Arial" w:cs="Arial"/>
          <w:sz w:val="20"/>
          <w:szCs w:val="20"/>
        </w:rPr>
        <w:t>payment</w:t>
      </w:r>
      <w:r w:rsidR="00162094" w:rsidRPr="00CB514C">
        <w:rPr>
          <w:rFonts w:ascii="Arial" w:hAnsi="Arial" w:cs="Arial"/>
          <w:sz w:val="20"/>
          <w:szCs w:val="20"/>
        </w:rPr>
        <w:t xml:space="preserve"> from the </w:t>
      </w:r>
      <w:r w:rsidR="004A45D8" w:rsidRPr="00CB514C">
        <w:rPr>
          <w:rFonts w:ascii="Arial" w:hAnsi="Arial" w:cs="Arial"/>
          <w:sz w:val="20"/>
          <w:szCs w:val="20"/>
        </w:rPr>
        <w:t xml:space="preserve">Programme </w:t>
      </w:r>
      <w:r w:rsidR="00162094" w:rsidRPr="00CB514C">
        <w:rPr>
          <w:rFonts w:ascii="Arial" w:hAnsi="Arial" w:cs="Arial"/>
          <w:sz w:val="20"/>
          <w:szCs w:val="20"/>
        </w:rPr>
        <w:t xml:space="preserve">to the LP. </w:t>
      </w:r>
      <w:r w:rsidRPr="00CB514C">
        <w:rPr>
          <w:rFonts w:ascii="Arial" w:hAnsi="Arial" w:cs="Arial"/>
          <w:sz w:val="20"/>
          <w:szCs w:val="20"/>
        </w:rPr>
        <w:t xml:space="preserve">The </w:t>
      </w:r>
      <w:r w:rsidR="00A402BB" w:rsidRPr="00CB514C">
        <w:rPr>
          <w:rFonts w:ascii="Arial" w:hAnsi="Arial" w:cs="Arial"/>
          <w:sz w:val="20"/>
          <w:szCs w:val="20"/>
        </w:rPr>
        <w:t>PPs</w:t>
      </w:r>
      <w:r w:rsidRPr="00CB514C">
        <w:rPr>
          <w:rFonts w:ascii="Arial" w:hAnsi="Arial" w:cs="Arial"/>
          <w:sz w:val="20"/>
          <w:szCs w:val="20"/>
        </w:rPr>
        <w:t xml:space="preserve"> </w:t>
      </w:r>
      <w:r w:rsidR="00162094" w:rsidRPr="00CB514C">
        <w:rPr>
          <w:rFonts w:ascii="Arial" w:hAnsi="Arial" w:cs="Arial"/>
          <w:sz w:val="20"/>
          <w:szCs w:val="20"/>
        </w:rPr>
        <w:t xml:space="preserve">must </w:t>
      </w:r>
      <w:r w:rsidRPr="00CB514C">
        <w:rPr>
          <w:rFonts w:ascii="Arial" w:hAnsi="Arial" w:cs="Arial"/>
          <w:sz w:val="20"/>
          <w:szCs w:val="20"/>
        </w:rPr>
        <w:t>ensure that all original documents</w:t>
      </w:r>
      <w:r w:rsidR="00FB770F" w:rsidRPr="00CB514C">
        <w:rPr>
          <w:rFonts w:ascii="Arial" w:hAnsi="Arial" w:cs="Arial"/>
          <w:sz w:val="20"/>
          <w:szCs w:val="20"/>
        </w:rPr>
        <w:t>,</w:t>
      </w:r>
      <w:r w:rsidRPr="00CB514C">
        <w:rPr>
          <w:rFonts w:ascii="Arial" w:hAnsi="Arial" w:cs="Arial"/>
          <w:sz w:val="20"/>
          <w:szCs w:val="20"/>
        </w:rPr>
        <w:t xml:space="preserve"> or their certified copies</w:t>
      </w:r>
      <w:r w:rsidR="00FB770F" w:rsidRPr="00CB514C">
        <w:rPr>
          <w:rFonts w:ascii="Arial" w:hAnsi="Arial" w:cs="Arial"/>
          <w:sz w:val="20"/>
          <w:szCs w:val="20"/>
        </w:rPr>
        <w:t>,</w:t>
      </w:r>
      <w:r w:rsidRPr="00CB514C">
        <w:rPr>
          <w:rFonts w:ascii="Arial" w:hAnsi="Arial" w:cs="Arial"/>
          <w:sz w:val="20"/>
          <w:szCs w:val="20"/>
        </w:rPr>
        <w:t xml:space="preserve"> in line with the national legislation related to the </w:t>
      </w:r>
      <w:r w:rsidR="00A402BB" w:rsidRPr="00CB514C">
        <w:rPr>
          <w:rFonts w:ascii="Arial" w:hAnsi="Arial" w:cs="Arial"/>
          <w:sz w:val="20"/>
          <w:szCs w:val="20"/>
        </w:rPr>
        <w:t xml:space="preserve">implementation of the </w:t>
      </w:r>
      <w:r w:rsidR="00107EB7" w:rsidRPr="00CB514C">
        <w:rPr>
          <w:rFonts w:ascii="Arial" w:hAnsi="Arial" w:cs="Arial"/>
          <w:sz w:val="20"/>
          <w:szCs w:val="20"/>
        </w:rPr>
        <w:t>Project</w:t>
      </w:r>
      <w:r w:rsidR="00FB770F" w:rsidRPr="00CB514C">
        <w:rPr>
          <w:rFonts w:ascii="Arial" w:hAnsi="Arial" w:cs="Arial"/>
          <w:sz w:val="20"/>
          <w:szCs w:val="20"/>
        </w:rPr>
        <w:t>,</w:t>
      </w:r>
      <w:r w:rsidRPr="00CB514C">
        <w:rPr>
          <w:rFonts w:ascii="Arial" w:hAnsi="Arial" w:cs="Arial"/>
          <w:sz w:val="20"/>
          <w:szCs w:val="20"/>
        </w:rPr>
        <w:t xml:space="preserve"> are made available until the above final date of possible verifications, and until any </w:t>
      </w:r>
      <w:r w:rsidR="00DB0A0B" w:rsidRPr="00CB514C">
        <w:rPr>
          <w:rFonts w:ascii="Arial" w:hAnsi="Arial" w:cs="Arial"/>
          <w:sz w:val="20"/>
          <w:szCs w:val="20"/>
        </w:rPr>
        <w:t>ongoing</w:t>
      </w:r>
      <w:r w:rsidRPr="00CB514C">
        <w:rPr>
          <w:rFonts w:ascii="Arial" w:hAnsi="Arial" w:cs="Arial"/>
          <w:sz w:val="20"/>
          <w:szCs w:val="20"/>
        </w:rPr>
        <w:t xml:space="preserve"> audit, verification, appeal, litigation or pursuit of claim has been </w:t>
      </w:r>
      <w:r w:rsidR="00FB770F" w:rsidRPr="00CB514C">
        <w:rPr>
          <w:rFonts w:ascii="Arial" w:hAnsi="Arial" w:cs="Arial"/>
          <w:sz w:val="20"/>
          <w:szCs w:val="20"/>
        </w:rPr>
        <w:t>completed</w:t>
      </w:r>
      <w:r w:rsidRPr="00CB514C">
        <w:rPr>
          <w:rFonts w:ascii="Arial" w:hAnsi="Arial" w:cs="Arial"/>
          <w:sz w:val="20"/>
          <w:szCs w:val="20"/>
        </w:rPr>
        <w:t xml:space="preserve">. </w:t>
      </w:r>
    </w:p>
    <w:p w14:paraId="0486F2E4" w14:textId="7AE2CE99" w:rsidR="005C746A" w:rsidRPr="00CB514C" w:rsidRDefault="005C746A" w:rsidP="00F02D7E">
      <w:pPr>
        <w:jc w:val="both"/>
        <w:rPr>
          <w:rFonts w:ascii="Arial" w:hAnsi="Arial" w:cs="Arial"/>
          <w:sz w:val="20"/>
          <w:szCs w:val="20"/>
        </w:rPr>
      </w:pPr>
    </w:p>
    <w:p w14:paraId="2A60C5B8" w14:textId="4338F30C" w:rsidR="009D15FE" w:rsidRPr="00CB514C" w:rsidRDefault="00414CB0" w:rsidP="009D15FE">
      <w:pPr>
        <w:pStyle w:val="Heading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7</w:t>
      </w:r>
      <w:r w:rsidR="000D10E0" w:rsidRPr="00CB514C">
        <w:rPr>
          <w:rFonts w:ascii="Arial" w:hAnsi="Arial" w:cs="Arial"/>
          <w:sz w:val="20"/>
          <w:szCs w:val="20"/>
        </w:rPr>
        <w:t>:</w:t>
      </w:r>
      <w:r w:rsidRPr="00CB514C">
        <w:rPr>
          <w:rFonts w:ascii="Arial" w:hAnsi="Arial" w:cs="Arial"/>
          <w:sz w:val="20"/>
          <w:szCs w:val="20"/>
        </w:rPr>
        <w:t xml:space="preserve"> </w:t>
      </w:r>
      <w:r w:rsidR="00F019A3" w:rsidRPr="00CB514C">
        <w:rPr>
          <w:rFonts w:ascii="Arial" w:hAnsi="Arial" w:cs="Arial"/>
          <w:sz w:val="20"/>
          <w:szCs w:val="20"/>
        </w:rPr>
        <w:t>Recoveries</w:t>
      </w:r>
    </w:p>
    <w:p w14:paraId="78D929F9" w14:textId="77777777" w:rsidR="009D15FE" w:rsidRPr="00CB514C" w:rsidRDefault="009D15FE" w:rsidP="009D15FE">
      <w:pPr>
        <w:pStyle w:val="Heading4"/>
        <w:jc w:val="center"/>
        <w:rPr>
          <w:rFonts w:ascii="Arial" w:hAnsi="Arial" w:cs="Arial"/>
          <w:sz w:val="20"/>
          <w:szCs w:val="20"/>
        </w:rPr>
      </w:pPr>
    </w:p>
    <w:p w14:paraId="1BE4F446" w14:textId="77777777" w:rsidR="009E5475" w:rsidRPr="00CB514C" w:rsidRDefault="009E5475">
      <w:pPr>
        <w:pStyle w:val="ListParagraph"/>
        <w:numPr>
          <w:ilvl w:val="0"/>
          <w:numId w:val="6"/>
        </w:numPr>
        <w:spacing w:after="160" w:line="259" w:lineRule="auto"/>
        <w:jc w:val="both"/>
        <w:rPr>
          <w:rFonts w:ascii="Arial" w:hAnsi="Arial" w:cs="Arial"/>
          <w:vanish/>
          <w:sz w:val="20"/>
          <w:szCs w:val="20"/>
        </w:rPr>
      </w:pPr>
    </w:p>
    <w:p w14:paraId="60A622CD" w14:textId="77777777" w:rsidR="009E5475" w:rsidRPr="00CB514C" w:rsidRDefault="009E5475">
      <w:pPr>
        <w:pStyle w:val="ListParagraph"/>
        <w:numPr>
          <w:ilvl w:val="0"/>
          <w:numId w:val="6"/>
        </w:numPr>
        <w:spacing w:after="160" w:line="259" w:lineRule="auto"/>
        <w:jc w:val="both"/>
        <w:rPr>
          <w:rFonts w:ascii="Arial" w:hAnsi="Arial" w:cs="Arial"/>
          <w:vanish/>
          <w:sz w:val="20"/>
          <w:szCs w:val="20"/>
        </w:rPr>
      </w:pPr>
    </w:p>
    <w:p w14:paraId="7A311790" w14:textId="3461A757" w:rsidR="009E5475" w:rsidRPr="00CB514C" w:rsidRDefault="00030075">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Should the MA, in accordance with </w:t>
      </w:r>
      <w:r w:rsidR="00CC78E2" w:rsidRPr="00CB514C">
        <w:rPr>
          <w:rFonts w:ascii="Arial" w:hAnsi="Arial" w:cs="Arial"/>
          <w:sz w:val="20"/>
          <w:szCs w:val="20"/>
        </w:rPr>
        <w:t xml:space="preserve">the </w:t>
      </w:r>
      <w:r w:rsidRPr="00CB514C">
        <w:rPr>
          <w:rFonts w:ascii="Arial" w:hAnsi="Arial" w:cs="Arial"/>
          <w:sz w:val="20"/>
          <w:szCs w:val="20"/>
        </w:rPr>
        <w:t xml:space="preserve">provisions of the </w:t>
      </w:r>
      <w:r w:rsidR="002D7919" w:rsidRPr="00CB514C">
        <w:rPr>
          <w:rFonts w:ascii="Arial" w:hAnsi="Arial" w:cs="Arial"/>
          <w:sz w:val="20"/>
          <w:szCs w:val="20"/>
        </w:rPr>
        <w:t>A</w:t>
      </w:r>
      <w:r w:rsidRPr="00CB514C">
        <w:rPr>
          <w:rFonts w:ascii="Arial" w:hAnsi="Arial" w:cs="Arial"/>
          <w:sz w:val="20"/>
          <w:szCs w:val="20"/>
        </w:rPr>
        <w:t xml:space="preserve">rticles </w:t>
      </w:r>
      <w:r w:rsidR="002D7919" w:rsidRPr="00CB514C">
        <w:rPr>
          <w:rFonts w:ascii="Arial" w:hAnsi="Arial" w:cs="Arial"/>
          <w:sz w:val="20"/>
          <w:szCs w:val="20"/>
        </w:rPr>
        <w:t xml:space="preserve">8 </w:t>
      </w:r>
      <w:r w:rsidRPr="00CB514C">
        <w:rPr>
          <w:rFonts w:ascii="Arial" w:hAnsi="Arial" w:cs="Arial"/>
          <w:sz w:val="20"/>
          <w:szCs w:val="20"/>
        </w:rPr>
        <w:t xml:space="preserve">of the </w:t>
      </w:r>
      <w:r w:rsidR="00450766" w:rsidRPr="00CB514C">
        <w:rPr>
          <w:rFonts w:ascii="Arial" w:hAnsi="Arial" w:cs="Arial"/>
          <w:sz w:val="20"/>
          <w:szCs w:val="20"/>
        </w:rPr>
        <w:t xml:space="preserve">Subsidy </w:t>
      </w:r>
      <w:r w:rsidR="001C754B" w:rsidRPr="00CB514C">
        <w:rPr>
          <w:rFonts w:ascii="Arial" w:hAnsi="Arial" w:cs="Arial"/>
          <w:sz w:val="20"/>
          <w:szCs w:val="20"/>
        </w:rPr>
        <w:t>Contract</w:t>
      </w:r>
      <w:r w:rsidR="00CC78E2" w:rsidRPr="00CB514C">
        <w:rPr>
          <w:rFonts w:ascii="Arial" w:hAnsi="Arial" w:cs="Arial"/>
          <w:sz w:val="20"/>
          <w:szCs w:val="20"/>
        </w:rPr>
        <w:t>,</w:t>
      </w:r>
      <w:r w:rsidRPr="00CB514C">
        <w:rPr>
          <w:rFonts w:ascii="Arial" w:hAnsi="Arial" w:cs="Arial"/>
          <w:sz w:val="20"/>
          <w:szCs w:val="20"/>
        </w:rPr>
        <w:t xml:space="preserve"> demand repayment of </w:t>
      </w:r>
      <w:r w:rsidR="004A45D8" w:rsidRPr="00CB514C">
        <w:rPr>
          <w:rFonts w:ascii="Arial" w:hAnsi="Arial" w:cs="Arial"/>
          <w:sz w:val="20"/>
          <w:szCs w:val="20"/>
        </w:rPr>
        <w:t xml:space="preserve">Programme </w:t>
      </w:r>
      <w:r w:rsidRPr="00CB514C">
        <w:rPr>
          <w:rFonts w:ascii="Arial" w:hAnsi="Arial" w:cs="Arial"/>
          <w:sz w:val="20"/>
          <w:szCs w:val="20"/>
        </w:rPr>
        <w:t xml:space="preserve">funds already transferred, each PP </w:t>
      </w:r>
      <w:r w:rsidR="00CC78E2" w:rsidRPr="00CB514C">
        <w:rPr>
          <w:rFonts w:ascii="Arial" w:hAnsi="Arial" w:cs="Arial"/>
          <w:sz w:val="20"/>
          <w:szCs w:val="20"/>
        </w:rPr>
        <w:t>must</w:t>
      </w:r>
      <w:r w:rsidRPr="00CB514C">
        <w:rPr>
          <w:rFonts w:ascii="Arial" w:hAnsi="Arial" w:cs="Arial"/>
          <w:sz w:val="20"/>
          <w:szCs w:val="20"/>
        </w:rPr>
        <w:t xml:space="preserve"> transfer to the LP</w:t>
      </w:r>
      <w:r w:rsidR="002D14D9" w:rsidRPr="00CB514C">
        <w:rPr>
          <w:rFonts w:ascii="Arial" w:hAnsi="Arial" w:cs="Arial"/>
          <w:sz w:val="20"/>
          <w:szCs w:val="20"/>
        </w:rPr>
        <w:t xml:space="preserve"> </w:t>
      </w:r>
      <w:r w:rsidRPr="00CB514C">
        <w:rPr>
          <w:rFonts w:ascii="Arial" w:hAnsi="Arial" w:cs="Arial"/>
          <w:sz w:val="20"/>
          <w:szCs w:val="20"/>
        </w:rPr>
        <w:t>any amounts paid to them in excess</w:t>
      </w:r>
      <w:r w:rsidR="002D14D9" w:rsidRPr="00CB514C">
        <w:rPr>
          <w:rFonts w:ascii="Arial" w:hAnsi="Arial" w:cs="Arial"/>
          <w:sz w:val="20"/>
          <w:szCs w:val="20"/>
        </w:rPr>
        <w:t>, according to the rules</w:t>
      </w:r>
      <w:r w:rsidR="0024604A" w:rsidRPr="00CB514C">
        <w:rPr>
          <w:rFonts w:ascii="Arial" w:hAnsi="Arial" w:cs="Arial"/>
          <w:sz w:val="20"/>
          <w:szCs w:val="20"/>
        </w:rPr>
        <w:t xml:space="preserve"> </w:t>
      </w:r>
      <w:r w:rsidR="002D14D9" w:rsidRPr="00CB514C">
        <w:rPr>
          <w:rFonts w:ascii="Arial" w:hAnsi="Arial" w:cs="Arial"/>
          <w:sz w:val="20"/>
          <w:szCs w:val="20"/>
        </w:rPr>
        <w:t xml:space="preserve">as set out by the </w:t>
      </w:r>
      <w:r w:rsidR="004A45D8" w:rsidRPr="00CB514C">
        <w:rPr>
          <w:rFonts w:ascii="Arial" w:hAnsi="Arial" w:cs="Arial"/>
          <w:sz w:val="20"/>
          <w:szCs w:val="20"/>
        </w:rPr>
        <w:t xml:space="preserve">Programme </w:t>
      </w:r>
      <w:r w:rsidR="002D14D9" w:rsidRPr="00CB514C">
        <w:rPr>
          <w:rFonts w:ascii="Arial" w:hAnsi="Arial" w:cs="Arial"/>
          <w:sz w:val="20"/>
          <w:szCs w:val="20"/>
        </w:rPr>
        <w:t xml:space="preserve">in </w:t>
      </w:r>
      <w:r w:rsidR="007D61E4" w:rsidRPr="00CB514C">
        <w:rPr>
          <w:rFonts w:ascii="Arial" w:hAnsi="Arial" w:cs="Arial"/>
          <w:sz w:val="20"/>
          <w:szCs w:val="20"/>
        </w:rPr>
        <w:t>section 7.7</w:t>
      </w:r>
      <w:r w:rsidR="002D14D9" w:rsidRPr="00CB514C">
        <w:rPr>
          <w:rFonts w:ascii="Arial" w:hAnsi="Arial" w:cs="Arial"/>
          <w:sz w:val="20"/>
          <w:szCs w:val="20"/>
        </w:rPr>
        <w:t xml:space="preserve"> </w:t>
      </w:r>
      <w:r w:rsidR="00C513C4" w:rsidRPr="00CB514C">
        <w:rPr>
          <w:rFonts w:ascii="Arial" w:hAnsi="Arial" w:cs="Arial"/>
          <w:sz w:val="20"/>
          <w:szCs w:val="20"/>
        </w:rPr>
        <w:t xml:space="preserve">“Irregularities and recovery of expenditure” </w:t>
      </w:r>
      <w:r w:rsidR="007D61E4" w:rsidRPr="00CB514C">
        <w:rPr>
          <w:rFonts w:ascii="Arial" w:hAnsi="Arial" w:cs="Arial"/>
          <w:sz w:val="20"/>
          <w:szCs w:val="20"/>
        </w:rPr>
        <w:t xml:space="preserve">of the </w:t>
      </w:r>
      <w:r w:rsidR="00413233" w:rsidRPr="00CB514C">
        <w:rPr>
          <w:rFonts w:ascii="Arial" w:hAnsi="Arial" w:cs="Arial"/>
          <w:sz w:val="20"/>
          <w:szCs w:val="20"/>
        </w:rPr>
        <w:t xml:space="preserve">Programme </w:t>
      </w:r>
      <w:r w:rsidR="001C754B" w:rsidRPr="00CB514C">
        <w:rPr>
          <w:rFonts w:ascii="Arial" w:hAnsi="Arial" w:cs="Arial"/>
          <w:sz w:val="20"/>
          <w:szCs w:val="20"/>
        </w:rPr>
        <w:t xml:space="preserve">Manual </w:t>
      </w:r>
      <w:r w:rsidR="0024604A" w:rsidRPr="00CB514C">
        <w:rPr>
          <w:rFonts w:ascii="Arial" w:hAnsi="Arial" w:cs="Arial"/>
          <w:sz w:val="20"/>
          <w:szCs w:val="20"/>
        </w:rPr>
        <w:t>and recovery documents</w:t>
      </w:r>
      <w:r w:rsidRPr="00CB514C">
        <w:rPr>
          <w:rFonts w:ascii="Arial" w:hAnsi="Arial" w:cs="Arial"/>
          <w:sz w:val="20"/>
          <w:szCs w:val="20"/>
        </w:rPr>
        <w:t>.</w:t>
      </w:r>
    </w:p>
    <w:p w14:paraId="366E4908" w14:textId="35855AEF" w:rsidR="009E5475" w:rsidRPr="00CB514C" w:rsidRDefault="00030075">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In such case</w:t>
      </w:r>
      <w:r w:rsidR="00CC78E2" w:rsidRPr="00CB514C">
        <w:rPr>
          <w:rFonts w:ascii="Arial" w:hAnsi="Arial" w:cs="Arial"/>
          <w:sz w:val="20"/>
          <w:szCs w:val="20"/>
        </w:rPr>
        <w:t>s,</w:t>
      </w:r>
      <w:r w:rsidRPr="00CB514C">
        <w:rPr>
          <w:rFonts w:ascii="Arial" w:hAnsi="Arial" w:cs="Arial"/>
          <w:sz w:val="20"/>
          <w:szCs w:val="20"/>
        </w:rPr>
        <w:t xml:space="preserve"> the LP </w:t>
      </w:r>
      <w:r w:rsidR="00CC78E2" w:rsidRPr="00CB514C">
        <w:rPr>
          <w:rFonts w:ascii="Arial" w:hAnsi="Arial" w:cs="Arial"/>
          <w:sz w:val="20"/>
          <w:szCs w:val="20"/>
        </w:rPr>
        <w:t>must</w:t>
      </w:r>
      <w:r w:rsidRPr="00CB514C">
        <w:rPr>
          <w:rFonts w:ascii="Arial" w:hAnsi="Arial" w:cs="Arial"/>
          <w:sz w:val="20"/>
          <w:szCs w:val="20"/>
        </w:rPr>
        <w:t xml:space="preserve"> </w:t>
      </w:r>
      <w:r w:rsidR="008968CE" w:rsidRPr="00CB514C">
        <w:rPr>
          <w:rFonts w:ascii="Arial" w:hAnsi="Arial" w:cs="Arial"/>
          <w:sz w:val="20"/>
          <w:szCs w:val="20"/>
        </w:rPr>
        <w:t>immediately</w:t>
      </w:r>
      <w:r w:rsidRPr="00CB514C">
        <w:rPr>
          <w:rFonts w:ascii="Arial" w:hAnsi="Arial" w:cs="Arial"/>
          <w:sz w:val="20"/>
          <w:szCs w:val="20"/>
        </w:rPr>
        <w:t xml:space="preserve"> forward to the PPs the </w:t>
      </w:r>
      <w:r w:rsidR="0024604A" w:rsidRPr="00CB514C">
        <w:rPr>
          <w:rFonts w:ascii="Arial" w:hAnsi="Arial" w:cs="Arial"/>
          <w:sz w:val="20"/>
          <w:szCs w:val="20"/>
        </w:rPr>
        <w:t>recovery documents</w:t>
      </w:r>
      <w:r w:rsidRPr="00CB514C">
        <w:rPr>
          <w:rFonts w:ascii="Arial" w:hAnsi="Arial" w:cs="Arial"/>
          <w:sz w:val="20"/>
          <w:szCs w:val="20"/>
        </w:rPr>
        <w:t xml:space="preserve"> received from the MA, by which the MA has asserted the repayment claim</w:t>
      </w:r>
      <w:r w:rsidR="00CC78E2" w:rsidRPr="00CB514C">
        <w:rPr>
          <w:rFonts w:ascii="Arial" w:hAnsi="Arial" w:cs="Arial"/>
          <w:sz w:val="20"/>
          <w:szCs w:val="20"/>
        </w:rPr>
        <w:t>,</w:t>
      </w:r>
      <w:r w:rsidRPr="00CB514C">
        <w:rPr>
          <w:rFonts w:ascii="Arial" w:hAnsi="Arial" w:cs="Arial"/>
          <w:sz w:val="20"/>
          <w:szCs w:val="20"/>
        </w:rPr>
        <w:t xml:space="preserve"> and notify every </w:t>
      </w:r>
      <w:r w:rsidR="0024604A" w:rsidRPr="00CB514C">
        <w:rPr>
          <w:rFonts w:ascii="Arial" w:hAnsi="Arial" w:cs="Arial"/>
          <w:sz w:val="20"/>
          <w:szCs w:val="20"/>
        </w:rPr>
        <w:t xml:space="preserve">PP </w:t>
      </w:r>
      <w:r w:rsidRPr="00CB514C">
        <w:rPr>
          <w:rFonts w:ascii="Arial" w:hAnsi="Arial" w:cs="Arial"/>
          <w:sz w:val="20"/>
          <w:szCs w:val="20"/>
        </w:rPr>
        <w:t xml:space="preserve">of the amount repayable. </w:t>
      </w:r>
    </w:p>
    <w:p w14:paraId="016FBCE2" w14:textId="186B57EE" w:rsidR="00985533" w:rsidRPr="00CB514C" w:rsidRDefault="00030075">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I</w:t>
      </w:r>
      <w:r w:rsidR="00CC78E2" w:rsidRPr="00CB514C">
        <w:rPr>
          <w:rFonts w:ascii="Arial" w:hAnsi="Arial" w:cs="Arial"/>
          <w:sz w:val="20"/>
          <w:szCs w:val="20"/>
        </w:rPr>
        <w:t>f</w:t>
      </w:r>
      <w:r w:rsidRPr="00CB514C">
        <w:rPr>
          <w:rFonts w:ascii="Arial" w:hAnsi="Arial" w:cs="Arial"/>
          <w:sz w:val="20"/>
          <w:szCs w:val="20"/>
        </w:rPr>
        <w:t xml:space="preserve"> the recovery concerns the LP </w:t>
      </w:r>
      <w:r w:rsidR="00CC78E2" w:rsidRPr="00CB514C">
        <w:rPr>
          <w:rFonts w:ascii="Arial" w:hAnsi="Arial" w:cs="Arial"/>
          <w:sz w:val="20"/>
          <w:szCs w:val="20"/>
        </w:rPr>
        <w:t>alone</w:t>
      </w:r>
      <w:r w:rsidRPr="00CB514C">
        <w:rPr>
          <w:rFonts w:ascii="Arial" w:hAnsi="Arial" w:cs="Arial"/>
          <w:sz w:val="20"/>
          <w:szCs w:val="20"/>
        </w:rPr>
        <w:t>, the</w:t>
      </w:r>
      <w:r w:rsidR="00CC78E2" w:rsidRPr="00CB514C">
        <w:rPr>
          <w:rFonts w:ascii="Arial" w:hAnsi="Arial" w:cs="Arial"/>
          <w:sz w:val="20"/>
          <w:szCs w:val="20"/>
        </w:rPr>
        <w:t>n the</w:t>
      </w:r>
      <w:r w:rsidRPr="00CB514C">
        <w:rPr>
          <w:rFonts w:ascii="Arial" w:hAnsi="Arial" w:cs="Arial"/>
          <w:sz w:val="20"/>
          <w:szCs w:val="20"/>
        </w:rPr>
        <w:t xml:space="preserve"> LP m</w:t>
      </w:r>
      <w:r w:rsidR="008968CE" w:rsidRPr="00CB514C">
        <w:rPr>
          <w:rFonts w:ascii="Arial" w:hAnsi="Arial" w:cs="Arial"/>
          <w:sz w:val="20"/>
          <w:szCs w:val="20"/>
        </w:rPr>
        <w:t>ust</w:t>
      </w:r>
      <w:r w:rsidRPr="00CB514C">
        <w:rPr>
          <w:rFonts w:ascii="Arial" w:hAnsi="Arial" w:cs="Arial"/>
          <w:sz w:val="20"/>
          <w:szCs w:val="20"/>
        </w:rPr>
        <w:t xml:space="preserve"> not stop payments to </w:t>
      </w:r>
      <w:r w:rsidR="00CC78E2" w:rsidRPr="00CB514C">
        <w:rPr>
          <w:rFonts w:ascii="Arial" w:hAnsi="Arial" w:cs="Arial"/>
          <w:sz w:val="20"/>
          <w:szCs w:val="20"/>
        </w:rPr>
        <w:t xml:space="preserve">the </w:t>
      </w:r>
      <w:r w:rsidRPr="00CB514C">
        <w:rPr>
          <w:rFonts w:ascii="Arial" w:hAnsi="Arial" w:cs="Arial"/>
          <w:sz w:val="20"/>
          <w:szCs w:val="20"/>
        </w:rPr>
        <w:t xml:space="preserve">other </w:t>
      </w:r>
      <w:r w:rsidR="0024604A" w:rsidRPr="00CB514C">
        <w:rPr>
          <w:rFonts w:ascii="Arial" w:hAnsi="Arial" w:cs="Arial"/>
          <w:sz w:val="20"/>
          <w:szCs w:val="20"/>
        </w:rPr>
        <w:t>PPs</w:t>
      </w:r>
      <w:r w:rsidRPr="00CB514C">
        <w:rPr>
          <w:rFonts w:ascii="Arial" w:hAnsi="Arial" w:cs="Arial"/>
          <w:sz w:val="20"/>
          <w:szCs w:val="20"/>
        </w:rPr>
        <w:t>.</w:t>
      </w:r>
    </w:p>
    <w:p w14:paraId="7A0CE2CB" w14:textId="77777777" w:rsidR="00030075" w:rsidRPr="00CB514C" w:rsidRDefault="00030075" w:rsidP="00F02D7E">
      <w:pPr>
        <w:jc w:val="both"/>
        <w:rPr>
          <w:rFonts w:ascii="Arial" w:hAnsi="Arial" w:cs="Arial"/>
          <w:sz w:val="20"/>
          <w:szCs w:val="20"/>
        </w:rPr>
      </w:pPr>
    </w:p>
    <w:p w14:paraId="40725EEA" w14:textId="4C72AE6A" w:rsidR="00985533" w:rsidRPr="00CB514C" w:rsidRDefault="00CB14B3" w:rsidP="00985533">
      <w:pPr>
        <w:pStyle w:val="Heading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8</w:t>
      </w:r>
      <w:r w:rsidR="000D10E0" w:rsidRPr="00CB514C">
        <w:rPr>
          <w:rFonts w:ascii="Arial" w:hAnsi="Arial" w:cs="Arial"/>
          <w:sz w:val="20"/>
          <w:szCs w:val="20"/>
        </w:rPr>
        <w:t>:</w:t>
      </w:r>
      <w:r w:rsidRPr="00CB514C">
        <w:rPr>
          <w:rFonts w:ascii="Arial" w:hAnsi="Arial" w:cs="Arial"/>
          <w:sz w:val="20"/>
          <w:szCs w:val="20"/>
        </w:rPr>
        <w:t xml:space="preserve"> </w:t>
      </w:r>
      <w:r w:rsidR="00100B3A" w:rsidRPr="00CB514C">
        <w:rPr>
          <w:rFonts w:ascii="Arial" w:hAnsi="Arial" w:cs="Arial"/>
          <w:sz w:val="20"/>
          <w:szCs w:val="20"/>
        </w:rPr>
        <w:t>M</w:t>
      </w:r>
      <w:r w:rsidR="00030075" w:rsidRPr="00CB514C">
        <w:rPr>
          <w:rFonts w:ascii="Arial" w:hAnsi="Arial" w:cs="Arial"/>
          <w:sz w:val="20"/>
          <w:szCs w:val="20"/>
        </w:rPr>
        <w:t>odifications, withdrawal from obligations</w:t>
      </w:r>
    </w:p>
    <w:p w14:paraId="5881161B" w14:textId="785F4743" w:rsidR="00985533" w:rsidRPr="00CB514C" w:rsidRDefault="00985533" w:rsidP="009D15FE">
      <w:pPr>
        <w:jc w:val="both"/>
        <w:rPr>
          <w:rFonts w:ascii="Arial" w:hAnsi="Arial" w:cs="Arial"/>
          <w:sz w:val="20"/>
          <w:szCs w:val="20"/>
        </w:rPr>
      </w:pPr>
    </w:p>
    <w:p w14:paraId="0D68382D" w14:textId="77777777" w:rsidR="009C20D5" w:rsidRPr="00CB514C" w:rsidRDefault="009C20D5">
      <w:pPr>
        <w:pStyle w:val="ListParagraph"/>
        <w:numPr>
          <w:ilvl w:val="0"/>
          <w:numId w:val="6"/>
        </w:numPr>
        <w:spacing w:after="160" w:line="259" w:lineRule="auto"/>
        <w:jc w:val="both"/>
        <w:rPr>
          <w:rFonts w:ascii="Arial" w:hAnsi="Arial" w:cs="Arial"/>
          <w:vanish/>
          <w:sz w:val="20"/>
          <w:szCs w:val="20"/>
        </w:rPr>
      </w:pPr>
    </w:p>
    <w:p w14:paraId="46B0D6F3" w14:textId="1C14C9C3" w:rsidR="000944D4" w:rsidRPr="00CB514C" w:rsidRDefault="000944D4">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each PP agree not to withdraw from the </w:t>
      </w:r>
      <w:r w:rsidR="00225E8D" w:rsidRPr="00CB514C">
        <w:rPr>
          <w:rFonts w:ascii="Arial" w:hAnsi="Arial" w:cs="Arial"/>
          <w:sz w:val="20"/>
          <w:szCs w:val="20"/>
        </w:rPr>
        <w:t xml:space="preserve">Project </w:t>
      </w:r>
      <w:r w:rsidRPr="00CB514C">
        <w:rPr>
          <w:rFonts w:ascii="Arial" w:hAnsi="Arial" w:cs="Arial"/>
          <w:sz w:val="20"/>
          <w:szCs w:val="20"/>
        </w:rPr>
        <w:t xml:space="preserve">unless there are unavoidable reasons for </w:t>
      </w:r>
      <w:r w:rsidR="00CC78E2" w:rsidRPr="00CB514C">
        <w:rPr>
          <w:rFonts w:ascii="Arial" w:hAnsi="Arial" w:cs="Arial"/>
          <w:sz w:val="20"/>
          <w:szCs w:val="20"/>
        </w:rPr>
        <w:t>doing so</w:t>
      </w:r>
      <w:r w:rsidRPr="00CB514C">
        <w:rPr>
          <w:rFonts w:ascii="Arial" w:hAnsi="Arial" w:cs="Arial"/>
          <w:sz w:val="20"/>
          <w:szCs w:val="20"/>
        </w:rPr>
        <w:t xml:space="preserve">. Should this nonetheless happen, the LP and </w:t>
      </w:r>
      <w:r w:rsidR="00CC78E2" w:rsidRPr="00CB514C">
        <w:rPr>
          <w:rFonts w:ascii="Arial" w:hAnsi="Arial" w:cs="Arial"/>
          <w:sz w:val="20"/>
          <w:szCs w:val="20"/>
        </w:rPr>
        <w:t xml:space="preserve">the </w:t>
      </w:r>
      <w:r w:rsidRPr="00CB514C">
        <w:rPr>
          <w:rFonts w:ascii="Arial" w:hAnsi="Arial" w:cs="Arial"/>
          <w:sz w:val="20"/>
          <w:szCs w:val="20"/>
        </w:rPr>
        <w:t xml:space="preserve">remaining PPs </w:t>
      </w:r>
      <w:r w:rsidR="00CC78E2" w:rsidRPr="00CB514C">
        <w:rPr>
          <w:rFonts w:ascii="Arial" w:hAnsi="Arial" w:cs="Arial"/>
          <w:sz w:val="20"/>
          <w:szCs w:val="20"/>
        </w:rPr>
        <w:t>must</w:t>
      </w:r>
      <w:r w:rsidR="00AB3D7F" w:rsidRPr="00CB514C">
        <w:rPr>
          <w:rFonts w:ascii="Arial" w:hAnsi="Arial" w:cs="Arial"/>
          <w:sz w:val="20"/>
          <w:szCs w:val="20"/>
        </w:rPr>
        <w:t xml:space="preserve"> find a solution in agreement with the</w:t>
      </w:r>
      <w:r w:rsidR="00D03902" w:rsidRPr="00CB514C">
        <w:rPr>
          <w:rFonts w:ascii="Arial" w:hAnsi="Arial" w:cs="Arial"/>
          <w:sz w:val="20"/>
          <w:szCs w:val="20"/>
        </w:rPr>
        <w:t xml:space="preserve"> rules and</w:t>
      </w:r>
      <w:r w:rsidR="00AB3D7F" w:rsidRPr="00CB514C">
        <w:rPr>
          <w:rFonts w:ascii="Arial" w:hAnsi="Arial" w:cs="Arial"/>
          <w:sz w:val="20"/>
          <w:szCs w:val="20"/>
        </w:rPr>
        <w:t xml:space="preserve"> procedure</w:t>
      </w:r>
      <w:r w:rsidR="00D03902" w:rsidRPr="00CB514C">
        <w:rPr>
          <w:rFonts w:ascii="Arial" w:hAnsi="Arial" w:cs="Arial"/>
          <w:sz w:val="20"/>
          <w:szCs w:val="20"/>
        </w:rPr>
        <w:t>s</w:t>
      </w:r>
      <w:r w:rsidR="00AB3D7F" w:rsidRPr="00CB514C">
        <w:rPr>
          <w:rFonts w:ascii="Arial" w:hAnsi="Arial" w:cs="Arial"/>
          <w:sz w:val="20"/>
          <w:szCs w:val="20"/>
        </w:rPr>
        <w:t xml:space="preserve"> as described in </w:t>
      </w:r>
      <w:r w:rsidR="00213135" w:rsidRPr="00CB514C">
        <w:rPr>
          <w:rFonts w:ascii="Arial" w:hAnsi="Arial" w:cs="Arial"/>
          <w:sz w:val="20"/>
          <w:szCs w:val="20"/>
        </w:rPr>
        <w:t xml:space="preserve">section </w:t>
      </w:r>
      <w:r w:rsidR="00381ECE" w:rsidRPr="00CB514C">
        <w:rPr>
          <w:rFonts w:ascii="Arial" w:hAnsi="Arial" w:cs="Arial"/>
          <w:sz w:val="20"/>
          <w:szCs w:val="20"/>
        </w:rPr>
        <w:t>6.2</w:t>
      </w:r>
      <w:r w:rsidR="00C513C4" w:rsidRPr="00CB514C">
        <w:rPr>
          <w:rFonts w:ascii="Arial" w:hAnsi="Arial" w:cs="Arial"/>
          <w:sz w:val="20"/>
          <w:szCs w:val="20"/>
        </w:rPr>
        <w:t xml:space="preserve"> “Project changes”</w:t>
      </w:r>
      <w:r w:rsidR="00381ECE" w:rsidRPr="00CB514C">
        <w:rPr>
          <w:rFonts w:ascii="Arial" w:hAnsi="Arial" w:cs="Arial"/>
          <w:sz w:val="20"/>
          <w:szCs w:val="20"/>
        </w:rPr>
        <w:t xml:space="preserve"> of the</w:t>
      </w:r>
      <w:r w:rsidR="00213135" w:rsidRPr="00CB514C">
        <w:rPr>
          <w:rFonts w:ascii="Arial" w:hAnsi="Arial" w:cs="Arial"/>
          <w:sz w:val="20"/>
          <w:szCs w:val="20"/>
        </w:rPr>
        <w:t xml:space="preserve"> </w:t>
      </w:r>
      <w:r w:rsidR="00413233" w:rsidRPr="00CB514C">
        <w:rPr>
          <w:rFonts w:ascii="Arial" w:hAnsi="Arial" w:cs="Arial"/>
          <w:sz w:val="20"/>
          <w:szCs w:val="20"/>
        </w:rPr>
        <w:t xml:space="preserve">Programme </w:t>
      </w:r>
      <w:r w:rsidR="00225E8D" w:rsidRPr="00CB514C">
        <w:rPr>
          <w:rFonts w:ascii="Arial" w:hAnsi="Arial" w:cs="Arial"/>
          <w:sz w:val="20"/>
          <w:szCs w:val="20"/>
        </w:rPr>
        <w:t>Manual</w:t>
      </w:r>
      <w:r w:rsidRPr="00CB514C">
        <w:rPr>
          <w:rFonts w:ascii="Arial" w:hAnsi="Arial" w:cs="Arial"/>
          <w:sz w:val="20"/>
          <w:szCs w:val="20"/>
        </w:rPr>
        <w:t xml:space="preserve">. </w:t>
      </w:r>
    </w:p>
    <w:p w14:paraId="7D7E8055" w14:textId="0E1FB365" w:rsidR="000944D4" w:rsidRPr="00CB514C" w:rsidRDefault="009471BE">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Should a PP fail to comply with its obligations under this </w:t>
      </w:r>
      <w:r w:rsidR="00225E8D" w:rsidRPr="00CB514C">
        <w:rPr>
          <w:rFonts w:ascii="Arial" w:hAnsi="Arial" w:cs="Arial"/>
          <w:sz w:val="20"/>
          <w:szCs w:val="20"/>
        </w:rPr>
        <w:t>Partnership Agreement</w:t>
      </w:r>
      <w:r w:rsidR="00083236" w:rsidRPr="00CB514C">
        <w:rPr>
          <w:rFonts w:ascii="Arial" w:hAnsi="Arial" w:cs="Arial"/>
          <w:sz w:val="20"/>
          <w:szCs w:val="20"/>
        </w:rPr>
        <w:t xml:space="preserve">, the partnership may decide </w:t>
      </w:r>
      <w:r w:rsidRPr="00CB514C">
        <w:rPr>
          <w:rFonts w:ascii="Arial" w:hAnsi="Arial" w:cs="Arial"/>
          <w:sz w:val="20"/>
          <w:szCs w:val="20"/>
        </w:rPr>
        <w:t xml:space="preserve">as a last resort </w:t>
      </w:r>
      <w:r w:rsidR="00083236" w:rsidRPr="00CB514C">
        <w:rPr>
          <w:rFonts w:ascii="Arial" w:hAnsi="Arial" w:cs="Arial"/>
          <w:sz w:val="20"/>
          <w:szCs w:val="20"/>
        </w:rPr>
        <w:t xml:space="preserve">to remove this PP from the </w:t>
      </w:r>
      <w:r w:rsidR="00225E8D" w:rsidRPr="00CB514C">
        <w:rPr>
          <w:rFonts w:ascii="Arial" w:hAnsi="Arial" w:cs="Arial"/>
          <w:sz w:val="20"/>
          <w:szCs w:val="20"/>
        </w:rPr>
        <w:t xml:space="preserve">Project </w:t>
      </w:r>
      <w:r w:rsidR="00083236" w:rsidRPr="00CB514C">
        <w:rPr>
          <w:rFonts w:ascii="Arial" w:hAnsi="Arial" w:cs="Arial"/>
          <w:sz w:val="20"/>
          <w:szCs w:val="20"/>
        </w:rPr>
        <w:t xml:space="preserve">and request modifications as outlined in </w:t>
      </w:r>
      <w:r w:rsidR="0034372B" w:rsidRPr="00CB514C">
        <w:rPr>
          <w:rFonts w:ascii="Arial" w:hAnsi="Arial" w:cs="Arial"/>
          <w:sz w:val="20"/>
          <w:szCs w:val="20"/>
        </w:rPr>
        <w:t>section 6.2</w:t>
      </w:r>
      <w:r w:rsidR="00CB514C" w:rsidRPr="00CB514C">
        <w:rPr>
          <w:rFonts w:ascii="Arial" w:hAnsi="Arial" w:cs="Arial"/>
          <w:sz w:val="20"/>
          <w:szCs w:val="20"/>
        </w:rPr>
        <w:t xml:space="preserve"> “Project changes”</w:t>
      </w:r>
      <w:r w:rsidR="00BE7971" w:rsidRPr="00CB514C">
        <w:rPr>
          <w:rFonts w:ascii="Arial" w:hAnsi="Arial" w:cs="Arial"/>
          <w:sz w:val="20"/>
          <w:szCs w:val="20"/>
        </w:rPr>
        <w:t xml:space="preserve"> </w:t>
      </w:r>
      <w:r w:rsidR="0034372B" w:rsidRPr="00CB514C">
        <w:rPr>
          <w:rFonts w:ascii="Arial" w:hAnsi="Arial" w:cs="Arial"/>
          <w:sz w:val="20"/>
          <w:szCs w:val="20"/>
        </w:rPr>
        <w:t xml:space="preserve">of the </w:t>
      </w:r>
      <w:r w:rsidR="00413233" w:rsidRPr="00CB514C">
        <w:rPr>
          <w:rFonts w:ascii="Arial" w:hAnsi="Arial" w:cs="Arial"/>
          <w:sz w:val="20"/>
          <w:szCs w:val="20"/>
        </w:rPr>
        <w:t xml:space="preserve">Programme </w:t>
      </w:r>
      <w:r w:rsidR="00225E8D" w:rsidRPr="00CB514C">
        <w:rPr>
          <w:rFonts w:ascii="Arial" w:hAnsi="Arial" w:cs="Arial"/>
          <w:sz w:val="20"/>
          <w:szCs w:val="20"/>
        </w:rPr>
        <w:t>Manual</w:t>
      </w:r>
      <w:r w:rsidR="00083236" w:rsidRPr="00CB514C">
        <w:rPr>
          <w:rFonts w:ascii="Arial" w:hAnsi="Arial" w:cs="Arial"/>
          <w:sz w:val="20"/>
          <w:szCs w:val="20"/>
        </w:rPr>
        <w:t xml:space="preserve">. </w:t>
      </w:r>
    </w:p>
    <w:p w14:paraId="5FC0C8A4" w14:textId="094CABCF" w:rsidR="000944D4" w:rsidRPr="00CB514C" w:rsidRDefault="000944D4">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can, if necessary, request modifications of the </w:t>
      </w:r>
      <w:r w:rsidR="00225E8D" w:rsidRPr="00CB514C">
        <w:rPr>
          <w:rFonts w:ascii="Arial" w:hAnsi="Arial" w:cs="Arial"/>
          <w:sz w:val="20"/>
          <w:szCs w:val="20"/>
        </w:rPr>
        <w:t xml:space="preserve">Project </w:t>
      </w:r>
      <w:r w:rsidR="00544B40" w:rsidRPr="00CB514C">
        <w:rPr>
          <w:rFonts w:ascii="Arial" w:hAnsi="Arial" w:cs="Arial"/>
          <w:sz w:val="20"/>
          <w:szCs w:val="20"/>
        </w:rPr>
        <w:t>data</w:t>
      </w:r>
      <w:r w:rsidRPr="00CB514C">
        <w:rPr>
          <w:rFonts w:ascii="Arial" w:hAnsi="Arial" w:cs="Arial"/>
          <w:sz w:val="20"/>
          <w:szCs w:val="20"/>
        </w:rPr>
        <w:t xml:space="preserve"> to the </w:t>
      </w:r>
      <w:r w:rsidR="00083236" w:rsidRPr="00CB514C">
        <w:rPr>
          <w:rFonts w:ascii="Arial" w:hAnsi="Arial" w:cs="Arial"/>
          <w:sz w:val="20"/>
          <w:szCs w:val="20"/>
        </w:rPr>
        <w:t>JS/MA</w:t>
      </w:r>
      <w:r w:rsidRPr="00CB514C">
        <w:rPr>
          <w:rFonts w:ascii="Arial" w:hAnsi="Arial" w:cs="Arial"/>
          <w:sz w:val="20"/>
          <w:szCs w:val="20"/>
        </w:rPr>
        <w:t xml:space="preserve">. Any modifications requested, including </w:t>
      </w:r>
      <w:r w:rsidR="00DB0A0B" w:rsidRPr="00CB514C">
        <w:rPr>
          <w:rFonts w:ascii="Arial" w:hAnsi="Arial" w:cs="Arial"/>
          <w:sz w:val="20"/>
          <w:szCs w:val="20"/>
        </w:rPr>
        <w:t xml:space="preserve">a </w:t>
      </w:r>
      <w:r w:rsidRPr="00CB514C">
        <w:rPr>
          <w:rFonts w:ascii="Arial" w:hAnsi="Arial" w:cs="Arial"/>
          <w:sz w:val="20"/>
          <w:szCs w:val="20"/>
        </w:rPr>
        <w:t xml:space="preserve">budget, partnership and operational changes, </w:t>
      </w:r>
      <w:r w:rsidR="00CC78E2" w:rsidRPr="00CB514C">
        <w:rPr>
          <w:rFonts w:ascii="Arial" w:hAnsi="Arial" w:cs="Arial"/>
          <w:sz w:val="20"/>
          <w:szCs w:val="20"/>
        </w:rPr>
        <w:t>must</w:t>
      </w:r>
      <w:r w:rsidRPr="00CB514C">
        <w:rPr>
          <w:rFonts w:ascii="Arial" w:hAnsi="Arial" w:cs="Arial"/>
          <w:sz w:val="20"/>
          <w:szCs w:val="20"/>
        </w:rPr>
        <w:t xml:space="preserve"> </w:t>
      </w:r>
      <w:r w:rsidR="00013275" w:rsidRPr="00CB514C">
        <w:rPr>
          <w:rFonts w:ascii="Arial" w:hAnsi="Arial" w:cs="Arial"/>
          <w:sz w:val="20"/>
          <w:szCs w:val="20"/>
        </w:rPr>
        <w:t xml:space="preserve">be agreed </w:t>
      </w:r>
      <w:r w:rsidR="00DB0A0B" w:rsidRPr="00CB514C">
        <w:rPr>
          <w:rFonts w:ascii="Arial" w:hAnsi="Arial" w:cs="Arial"/>
          <w:sz w:val="20"/>
          <w:szCs w:val="20"/>
        </w:rPr>
        <w:t>upon</w:t>
      </w:r>
      <w:r w:rsidR="00013275" w:rsidRPr="00CB514C">
        <w:rPr>
          <w:rFonts w:ascii="Arial" w:hAnsi="Arial" w:cs="Arial"/>
          <w:sz w:val="20"/>
          <w:szCs w:val="20"/>
        </w:rPr>
        <w:t xml:space="preserve"> </w:t>
      </w:r>
      <w:r w:rsidRPr="00CB514C">
        <w:rPr>
          <w:rFonts w:ascii="Arial" w:hAnsi="Arial" w:cs="Arial"/>
          <w:sz w:val="20"/>
          <w:szCs w:val="20"/>
        </w:rPr>
        <w:t>and authorised by the PPs beforehand</w:t>
      </w:r>
      <w:r w:rsidR="00100B3A" w:rsidRPr="00CB514C">
        <w:rPr>
          <w:rFonts w:ascii="Arial" w:hAnsi="Arial" w:cs="Arial"/>
          <w:sz w:val="20"/>
          <w:szCs w:val="20"/>
        </w:rPr>
        <w:t>, according to pre-agreed rules of procedure or other decision-making mechanism established in the partnership</w:t>
      </w:r>
      <w:r w:rsidRPr="00CB514C">
        <w:rPr>
          <w:rFonts w:ascii="Arial" w:hAnsi="Arial" w:cs="Arial"/>
          <w:sz w:val="20"/>
          <w:szCs w:val="20"/>
        </w:rPr>
        <w:t xml:space="preserve">. </w:t>
      </w:r>
    </w:p>
    <w:p w14:paraId="5C22CD66" w14:textId="52F61950" w:rsidR="00985533" w:rsidRPr="00CB514C" w:rsidRDefault="000944D4">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w:t>
      </w:r>
      <w:r w:rsidR="00CC78E2" w:rsidRPr="00CB514C">
        <w:rPr>
          <w:rFonts w:ascii="Arial" w:hAnsi="Arial" w:cs="Arial"/>
          <w:sz w:val="20"/>
          <w:szCs w:val="20"/>
        </w:rPr>
        <w:t>must</w:t>
      </w:r>
      <w:r w:rsidRPr="00CB514C">
        <w:rPr>
          <w:rFonts w:ascii="Arial" w:hAnsi="Arial" w:cs="Arial"/>
          <w:sz w:val="20"/>
          <w:szCs w:val="20"/>
        </w:rPr>
        <w:t xml:space="preserve"> strictly follow the provisions of the </w:t>
      </w:r>
      <w:r w:rsidR="00413233" w:rsidRPr="00CB514C">
        <w:rPr>
          <w:rFonts w:ascii="Arial" w:hAnsi="Arial" w:cs="Arial"/>
          <w:sz w:val="20"/>
          <w:szCs w:val="20"/>
        </w:rPr>
        <w:t xml:space="preserve">Programme </w:t>
      </w:r>
      <w:r w:rsidR="00E83698" w:rsidRPr="00CB514C">
        <w:rPr>
          <w:rFonts w:ascii="Arial" w:hAnsi="Arial" w:cs="Arial"/>
          <w:sz w:val="20"/>
          <w:szCs w:val="20"/>
        </w:rPr>
        <w:t xml:space="preserve">Manual </w:t>
      </w:r>
      <w:r w:rsidRPr="00CB514C">
        <w:rPr>
          <w:rFonts w:ascii="Arial" w:hAnsi="Arial" w:cs="Arial"/>
          <w:sz w:val="20"/>
          <w:szCs w:val="20"/>
        </w:rPr>
        <w:t xml:space="preserve">when requesting and/or implementing modifications in the </w:t>
      </w:r>
      <w:r w:rsidR="00E83698" w:rsidRPr="00CB514C">
        <w:rPr>
          <w:rFonts w:ascii="Arial" w:hAnsi="Arial" w:cs="Arial"/>
          <w:sz w:val="20"/>
          <w:szCs w:val="20"/>
        </w:rPr>
        <w:t>Project</w:t>
      </w:r>
      <w:r w:rsidRPr="00CB514C">
        <w:rPr>
          <w:rFonts w:ascii="Arial" w:hAnsi="Arial" w:cs="Arial"/>
          <w:sz w:val="20"/>
          <w:szCs w:val="20"/>
        </w:rPr>
        <w:t xml:space="preserve">. </w:t>
      </w:r>
    </w:p>
    <w:p w14:paraId="7B2B2E01" w14:textId="77777777" w:rsidR="00030075" w:rsidRPr="00CB514C" w:rsidRDefault="00030075" w:rsidP="00EA5DCF">
      <w:pPr>
        <w:jc w:val="both"/>
        <w:rPr>
          <w:rFonts w:ascii="Arial" w:hAnsi="Arial" w:cs="Arial"/>
          <w:sz w:val="20"/>
          <w:szCs w:val="20"/>
        </w:rPr>
      </w:pPr>
    </w:p>
    <w:p w14:paraId="522A5431" w14:textId="388208BB" w:rsidR="00985533" w:rsidRPr="00CB514C" w:rsidRDefault="00EA5DCF" w:rsidP="00EA5DCF">
      <w:pPr>
        <w:pStyle w:val="Heading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9</w:t>
      </w:r>
      <w:r w:rsidR="000D10E0" w:rsidRPr="00CB514C">
        <w:rPr>
          <w:rFonts w:ascii="Arial" w:hAnsi="Arial" w:cs="Arial"/>
          <w:sz w:val="20"/>
          <w:szCs w:val="20"/>
        </w:rPr>
        <w:t>:</w:t>
      </w:r>
      <w:r w:rsidRPr="00CB514C">
        <w:rPr>
          <w:rFonts w:ascii="Arial" w:hAnsi="Arial" w:cs="Arial"/>
          <w:sz w:val="20"/>
          <w:szCs w:val="20"/>
        </w:rPr>
        <w:t xml:space="preserve"> Information and communication, publicity</w:t>
      </w:r>
      <w:r w:rsidR="0009796B" w:rsidRPr="00CB514C">
        <w:rPr>
          <w:rFonts w:ascii="Arial" w:hAnsi="Arial" w:cs="Arial"/>
          <w:sz w:val="20"/>
          <w:szCs w:val="20"/>
        </w:rPr>
        <w:t xml:space="preserve"> and branding</w:t>
      </w:r>
    </w:p>
    <w:p w14:paraId="6E89654B" w14:textId="44A480CE" w:rsidR="00EA5DCF" w:rsidRPr="00CB514C" w:rsidRDefault="00EA5DCF" w:rsidP="007573C0">
      <w:pPr>
        <w:rPr>
          <w:rFonts w:ascii="Arial" w:hAnsi="Arial" w:cs="Arial"/>
          <w:sz w:val="20"/>
          <w:szCs w:val="20"/>
        </w:rPr>
      </w:pPr>
    </w:p>
    <w:p w14:paraId="23FD242A" w14:textId="77777777" w:rsidR="009C20D5" w:rsidRPr="00CB514C" w:rsidRDefault="009C20D5">
      <w:pPr>
        <w:pStyle w:val="ListParagraph"/>
        <w:numPr>
          <w:ilvl w:val="0"/>
          <w:numId w:val="7"/>
        </w:numPr>
        <w:spacing w:after="160" w:line="259" w:lineRule="auto"/>
        <w:jc w:val="both"/>
        <w:rPr>
          <w:rFonts w:ascii="Arial" w:hAnsi="Arial" w:cs="Arial"/>
          <w:vanish/>
          <w:sz w:val="20"/>
          <w:szCs w:val="20"/>
        </w:rPr>
      </w:pPr>
    </w:p>
    <w:p w14:paraId="44520562" w14:textId="77777777" w:rsidR="009C20D5" w:rsidRPr="00CB514C" w:rsidRDefault="009C20D5">
      <w:pPr>
        <w:pStyle w:val="ListParagraph"/>
        <w:numPr>
          <w:ilvl w:val="0"/>
          <w:numId w:val="7"/>
        </w:numPr>
        <w:spacing w:after="160" w:line="259" w:lineRule="auto"/>
        <w:jc w:val="both"/>
        <w:rPr>
          <w:rFonts w:ascii="Arial" w:hAnsi="Arial" w:cs="Arial"/>
          <w:vanish/>
          <w:sz w:val="20"/>
          <w:szCs w:val="20"/>
        </w:rPr>
      </w:pPr>
    </w:p>
    <w:p w14:paraId="769FBD53" w14:textId="77777777" w:rsidR="009C20D5" w:rsidRPr="00CB514C" w:rsidRDefault="009C20D5">
      <w:pPr>
        <w:pStyle w:val="ListParagraph"/>
        <w:numPr>
          <w:ilvl w:val="0"/>
          <w:numId w:val="7"/>
        </w:numPr>
        <w:spacing w:after="160" w:line="259" w:lineRule="auto"/>
        <w:jc w:val="both"/>
        <w:rPr>
          <w:rFonts w:ascii="Arial" w:hAnsi="Arial" w:cs="Arial"/>
          <w:vanish/>
          <w:sz w:val="20"/>
          <w:szCs w:val="20"/>
        </w:rPr>
      </w:pPr>
    </w:p>
    <w:p w14:paraId="4DC19741" w14:textId="77777777" w:rsidR="009C20D5" w:rsidRPr="00CB514C" w:rsidRDefault="009C20D5">
      <w:pPr>
        <w:pStyle w:val="ListParagraph"/>
        <w:numPr>
          <w:ilvl w:val="0"/>
          <w:numId w:val="7"/>
        </w:numPr>
        <w:spacing w:after="160" w:line="259" w:lineRule="auto"/>
        <w:jc w:val="both"/>
        <w:rPr>
          <w:rFonts w:ascii="Arial" w:hAnsi="Arial" w:cs="Arial"/>
          <w:vanish/>
          <w:sz w:val="20"/>
          <w:szCs w:val="20"/>
        </w:rPr>
      </w:pPr>
    </w:p>
    <w:p w14:paraId="35BA11D2" w14:textId="3491D84C" w:rsidR="0009796B" w:rsidRPr="00CB514C" w:rsidRDefault="0009796B">
      <w:pPr>
        <w:pStyle w:val="ListParagraph"/>
        <w:numPr>
          <w:ilvl w:val="1"/>
          <w:numId w:val="7"/>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the PPs </w:t>
      </w:r>
      <w:r w:rsidR="009471BE" w:rsidRPr="00CB514C">
        <w:rPr>
          <w:rFonts w:ascii="Arial" w:hAnsi="Arial" w:cs="Arial"/>
          <w:sz w:val="20"/>
          <w:szCs w:val="20"/>
        </w:rPr>
        <w:t>must comply with</w:t>
      </w:r>
      <w:r w:rsidRPr="00CB514C">
        <w:rPr>
          <w:rFonts w:ascii="Arial" w:hAnsi="Arial" w:cs="Arial"/>
          <w:sz w:val="20"/>
          <w:szCs w:val="20"/>
        </w:rPr>
        <w:t xml:space="preserve"> the </w:t>
      </w:r>
      <w:r w:rsidR="00CB70F9" w:rsidRPr="00CB514C">
        <w:rPr>
          <w:rFonts w:ascii="Arial" w:hAnsi="Arial" w:cs="Arial"/>
          <w:sz w:val="20"/>
          <w:szCs w:val="20"/>
        </w:rPr>
        <w:t xml:space="preserve">EU publicity rules as well as the communication requirements outlined in </w:t>
      </w:r>
      <w:r w:rsidR="00333229" w:rsidRPr="00CB514C">
        <w:rPr>
          <w:rFonts w:ascii="Arial" w:hAnsi="Arial" w:cs="Arial"/>
          <w:sz w:val="20"/>
          <w:szCs w:val="20"/>
        </w:rPr>
        <w:t>section 6.</w:t>
      </w:r>
      <w:r w:rsidR="0075728E" w:rsidRPr="00CB514C">
        <w:rPr>
          <w:rFonts w:ascii="Arial" w:hAnsi="Arial" w:cs="Arial"/>
          <w:sz w:val="20"/>
          <w:szCs w:val="20"/>
        </w:rPr>
        <w:t>4</w:t>
      </w:r>
      <w:r w:rsidR="00333229" w:rsidRPr="00CB514C">
        <w:rPr>
          <w:rFonts w:ascii="Arial" w:hAnsi="Arial" w:cs="Arial"/>
          <w:sz w:val="20"/>
          <w:szCs w:val="20"/>
        </w:rPr>
        <w:t xml:space="preserve"> </w:t>
      </w:r>
      <w:r w:rsidR="00CB514C" w:rsidRPr="00CB514C">
        <w:rPr>
          <w:rFonts w:ascii="Arial" w:hAnsi="Arial" w:cs="Arial"/>
          <w:sz w:val="20"/>
          <w:szCs w:val="20"/>
        </w:rPr>
        <w:t xml:space="preserve">“Publicity requirements” </w:t>
      </w:r>
      <w:r w:rsidR="00333229" w:rsidRPr="00CB514C">
        <w:rPr>
          <w:rFonts w:ascii="Arial" w:hAnsi="Arial" w:cs="Arial"/>
          <w:sz w:val="20"/>
          <w:szCs w:val="20"/>
        </w:rPr>
        <w:t>of the</w:t>
      </w:r>
      <w:r w:rsidR="00CB70F9" w:rsidRPr="00CB514C">
        <w:rPr>
          <w:rFonts w:ascii="Arial" w:hAnsi="Arial" w:cs="Arial"/>
          <w:sz w:val="20"/>
          <w:szCs w:val="20"/>
        </w:rPr>
        <w:t xml:space="preserve"> </w:t>
      </w:r>
      <w:r w:rsidR="00413233" w:rsidRPr="00CB514C">
        <w:rPr>
          <w:rFonts w:ascii="Arial" w:hAnsi="Arial" w:cs="Arial"/>
          <w:sz w:val="20"/>
          <w:szCs w:val="20"/>
        </w:rPr>
        <w:t xml:space="preserve">Programme </w:t>
      </w:r>
      <w:r w:rsidR="00E83698" w:rsidRPr="00CB514C">
        <w:rPr>
          <w:rFonts w:ascii="Arial" w:hAnsi="Arial" w:cs="Arial"/>
          <w:sz w:val="20"/>
          <w:szCs w:val="20"/>
        </w:rPr>
        <w:t>Manual</w:t>
      </w:r>
      <w:r w:rsidR="00C82859" w:rsidRPr="00CB514C">
        <w:rPr>
          <w:rFonts w:ascii="Arial" w:hAnsi="Arial" w:cs="Arial"/>
          <w:sz w:val="20"/>
          <w:szCs w:val="20"/>
        </w:rPr>
        <w:t>,</w:t>
      </w:r>
      <w:r w:rsidRPr="00CB514C">
        <w:rPr>
          <w:rFonts w:ascii="Arial" w:hAnsi="Arial" w:cs="Arial"/>
          <w:sz w:val="20"/>
          <w:szCs w:val="20"/>
        </w:rPr>
        <w:t xml:space="preserve"> and provide any material</w:t>
      </w:r>
      <w:r w:rsidR="00CB70F9" w:rsidRPr="00CB514C">
        <w:rPr>
          <w:rFonts w:ascii="Arial" w:hAnsi="Arial" w:cs="Arial"/>
          <w:sz w:val="20"/>
          <w:szCs w:val="20"/>
        </w:rPr>
        <w:t xml:space="preserve"> developed</w:t>
      </w:r>
      <w:r w:rsidR="00B30244" w:rsidRPr="00CB514C">
        <w:rPr>
          <w:rFonts w:ascii="Arial" w:hAnsi="Arial" w:cs="Arial"/>
          <w:sz w:val="20"/>
          <w:szCs w:val="20"/>
        </w:rPr>
        <w:t>/produced</w:t>
      </w:r>
      <w:r w:rsidR="00CB70F9" w:rsidRPr="00CB514C">
        <w:rPr>
          <w:rFonts w:ascii="Arial" w:hAnsi="Arial" w:cs="Arial"/>
          <w:sz w:val="20"/>
          <w:szCs w:val="20"/>
        </w:rPr>
        <w:t xml:space="preserve"> during the lifetime of the </w:t>
      </w:r>
      <w:r w:rsidR="00E83698" w:rsidRPr="00CB514C">
        <w:rPr>
          <w:rFonts w:ascii="Arial" w:hAnsi="Arial" w:cs="Arial"/>
          <w:sz w:val="20"/>
          <w:szCs w:val="20"/>
        </w:rPr>
        <w:t xml:space="preserve">Project </w:t>
      </w:r>
      <w:r w:rsidRPr="00CB514C">
        <w:rPr>
          <w:rFonts w:ascii="Arial" w:hAnsi="Arial" w:cs="Arial"/>
          <w:sz w:val="20"/>
          <w:szCs w:val="20"/>
        </w:rPr>
        <w:t xml:space="preserve">that may be useful to publications at the </w:t>
      </w:r>
      <w:r w:rsidR="00413233" w:rsidRPr="00CB514C">
        <w:rPr>
          <w:rFonts w:ascii="Arial" w:hAnsi="Arial" w:cs="Arial"/>
          <w:sz w:val="20"/>
          <w:szCs w:val="20"/>
        </w:rPr>
        <w:t xml:space="preserve">Programme </w:t>
      </w:r>
      <w:r w:rsidRPr="00CB514C">
        <w:rPr>
          <w:rFonts w:ascii="Arial" w:hAnsi="Arial" w:cs="Arial"/>
          <w:sz w:val="20"/>
          <w:szCs w:val="20"/>
        </w:rPr>
        <w:t>level</w:t>
      </w:r>
      <w:r w:rsidR="00CB70F9" w:rsidRPr="00CB514C">
        <w:rPr>
          <w:rFonts w:ascii="Arial" w:hAnsi="Arial" w:cs="Arial"/>
          <w:sz w:val="20"/>
          <w:szCs w:val="20"/>
        </w:rPr>
        <w:t xml:space="preserve">. </w:t>
      </w:r>
      <w:r w:rsidRPr="00CB514C">
        <w:rPr>
          <w:rFonts w:ascii="Arial" w:hAnsi="Arial" w:cs="Arial"/>
          <w:sz w:val="20"/>
          <w:szCs w:val="20"/>
        </w:rPr>
        <w:t xml:space="preserve"> </w:t>
      </w:r>
    </w:p>
    <w:p w14:paraId="25BCF7DD" w14:textId="3B342AB2" w:rsidR="00312B9C" w:rsidRPr="00CB514C" w:rsidRDefault="00BE2053">
      <w:pPr>
        <w:pStyle w:val="ListParagraph"/>
        <w:numPr>
          <w:ilvl w:val="1"/>
          <w:numId w:val="7"/>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ensure that any outcome and result produced during </w:t>
      </w:r>
      <w:r w:rsidR="001442DD" w:rsidRPr="00CB514C">
        <w:rPr>
          <w:rFonts w:ascii="Arial" w:hAnsi="Arial" w:cs="Arial"/>
          <w:sz w:val="20"/>
          <w:szCs w:val="20"/>
        </w:rPr>
        <w:t xml:space="preserve">Project </w:t>
      </w:r>
      <w:r w:rsidRPr="00CB514C">
        <w:rPr>
          <w:rFonts w:ascii="Arial" w:hAnsi="Arial" w:cs="Arial"/>
          <w:sz w:val="20"/>
          <w:szCs w:val="20"/>
        </w:rPr>
        <w:t xml:space="preserve">implementation can be used by all interested parties and </w:t>
      </w:r>
      <w:proofErr w:type="gramStart"/>
      <w:r w:rsidRPr="00CB514C">
        <w:rPr>
          <w:rFonts w:ascii="Arial" w:hAnsi="Arial" w:cs="Arial"/>
          <w:sz w:val="20"/>
          <w:szCs w:val="20"/>
        </w:rPr>
        <w:t>organisations</w:t>
      </w:r>
      <w:r w:rsidR="00C82859" w:rsidRPr="00CB514C">
        <w:rPr>
          <w:rFonts w:ascii="Arial" w:hAnsi="Arial" w:cs="Arial"/>
          <w:sz w:val="20"/>
          <w:szCs w:val="20"/>
        </w:rPr>
        <w:t>,</w:t>
      </w:r>
      <w:r w:rsidRPr="00CB514C">
        <w:rPr>
          <w:rFonts w:ascii="Arial" w:hAnsi="Arial" w:cs="Arial"/>
          <w:sz w:val="20"/>
          <w:szCs w:val="20"/>
        </w:rPr>
        <w:t xml:space="preserve"> </w:t>
      </w:r>
      <w:r w:rsidR="00A671B3" w:rsidRPr="00CB514C">
        <w:rPr>
          <w:rFonts w:ascii="Arial" w:hAnsi="Arial" w:cs="Arial"/>
          <w:sz w:val="20"/>
          <w:szCs w:val="20"/>
        </w:rPr>
        <w:t>and</w:t>
      </w:r>
      <w:proofErr w:type="gramEnd"/>
      <w:r w:rsidR="00A671B3" w:rsidRPr="00CB514C">
        <w:rPr>
          <w:rFonts w:ascii="Arial" w:hAnsi="Arial" w:cs="Arial"/>
          <w:sz w:val="20"/>
          <w:szCs w:val="20"/>
        </w:rPr>
        <w:t xml:space="preserve"> are in the public interest and publicly available</w:t>
      </w:r>
      <w:r w:rsidRPr="00CB514C">
        <w:rPr>
          <w:rFonts w:ascii="Arial" w:hAnsi="Arial" w:cs="Arial"/>
          <w:sz w:val="20"/>
          <w:szCs w:val="20"/>
        </w:rPr>
        <w:t xml:space="preserve">. Moreover, the PPs will support the LP and play an active role in any actions organised by the </w:t>
      </w:r>
      <w:r w:rsidR="00413233" w:rsidRPr="00CB514C">
        <w:rPr>
          <w:rFonts w:ascii="Arial" w:hAnsi="Arial" w:cs="Arial"/>
          <w:sz w:val="20"/>
          <w:szCs w:val="20"/>
        </w:rPr>
        <w:t xml:space="preserve">Programme </w:t>
      </w:r>
      <w:r w:rsidRPr="00CB514C">
        <w:rPr>
          <w:rFonts w:ascii="Arial" w:hAnsi="Arial" w:cs="Arial"/>
          <w:sz w:val="20"/>
          <w:szCs w:val="20"/>
        </w:rPr>
        <w:t xml:space="preserve">to disseminate and capitalise on </w:t>
      </w:r>
      <w:r w:rsidR="001442DD" w:rsidRPr="00CB514C">
        <w:rPr>
          <w:rFonts w:ascii="Arial" w:hAnsi="Arial" w:cs="Arial"/>
          <w:sz w:val="20"/>
          <w:szCs w:val="20"/>
        </w:rPr>
        <w:t xml:space="preserve">Project </w:t>
      </w:r>
      <w:r w:rsidRPr="00CB514C">
        <w:rPr>
          <w:rFonts w:ascii="Arial" w:hAnsi="Arial" w:cs="Arial"/>
          <w:sz w:val="20"/>
          <w:szCs w:val="20"/>
        </w:rPr>
        <w:t xml:space="preserve">results. </w:t>
      </w:r>
      <w:r w:rsidR="0009796B" w:rsidRPr="00CB514C">
        <w:rPr>
          <w:rFonts w:ascii="Arial" w:hAnsi="Arial" w:cs="Arial"/>
          <w:sz w:val="20"/>
          <w:szCs w:val="20"/>
        </w:rPr>
        <w:t xml:space="preserve"> </w:t>
      </w:r>
    </w:p>
    <w:p w14:paraId="33A9B543" w14:textId="45AF9F22" w:rsidR="00692985" w:rsidRDefault="00692985" w:rsidP="002E24BA">
      <w:pPr>
        <w:jc w:val="both"/>
        <w:rPr>
          <w:rFonts w:ascii="Arial" w:hAnsi="Arial" w:cs="Arial"/>
          <w:sz w:val="20"/>
          <w:szCs w:val="20"/>
        </w:rPr>
      </w:pPr>
    </w:p>
    <w:p w14:paraId="7D78B51D" w14:textId="1AC90A9B" w:rsidR="00653B95" w:rsidRDefault="00653B95" w:rsidP="002E24BA">
      <w:pPr>
        <w:jc w:val="both"/>
        <w:rPr>
          <w:rFonts w:ascii="Arial" w:hAnsi="Arial" w:cs="Arial"/>
          <w:sz w:val="20"/>
          <w:szCs w:val="20"/>
        </w:rPr>
      </w:pPr>
    </w:p>
    <w:p w14:paraId="2DA89388" w14:textId="77777777" w:rsidR="00653B95" w:rsidRPr="00CB514C" w:rsidRDefault="00653B95" w:rsidP="002E24BA">
      <w:pPr>
        <w:jc w:val="both"/>
        <w:rPr>
          <w:rFonts w:ascii="Arial" w:hAnsi="Arial" w:cs="Arial"/>
          <w:sz w:val="20"/>
          <w:szCs w:val="20"/>
        </w:rPr>
      </w:pPr>
    </w:p>
    <w:p w14:paraId="6FC977DC" w14:textId="7EC73451" w:rsidR="00692985" w:rsidRPr="00CB514C" w:rsidRDefault="00692985" w:rsidP="00692985">
      <w:pPr>
        <w:pStyle w:val="Heading4"/>
        <w:jc w:val="center"/>
        <w:rPr>
          <w:rFonts w:ascii="Arial" w:hAnsi="Arial" w:cs="Arial"/>
          <w:sz w:val="20"/>
          <w:szCs w:val="20"/>
        </w:rPr>
      </w:pPr>
      <w:r w:rsidRPr="00CB514C">
        <w:rPr>
          <w:rFonts w:ascii="Arial" w:hAnsi="Arial" w:cs="Arial"/>
          <w:sz w:val="20"/>
          <w:szCs w:val="20"/>
        </w:rPr>
        <w:lastRenderedPageBreak/>
        <w:t xml:space="preserve">Article </w:t>
      </w:r>
      <w:r w:rsidR="00A10646" w:rsidRPr="00CB514C">
        <w:rPr>
          <w:rFonts w:ascii="Arial" w:hAnsi="Arial" w:cs="Arial"/>
          <w:sz w:val="20"/>
          <w:szCs w:val="20"/>
        </w:rPr>
        <w:t>10</w:t>
      </w:r>
      <w:r w:rsidR="000D10E0" w:rsidRPr="00CB514C">
        <w:rPr>
          <w:rFonts w:ascii="Arial" w:hAnsi="Arial" w:cs="Arial"/>
          <w:sz w:val="20"/>
          <w:szCs w:val="20"/>
        </w:rPr>
        <w:t>:</w:t>
      </w:r>
      <w:r w:rsidRPr="00CB514C">
        <w:rPr>
          <w:rFonts w:ascii="Arial" w:hAnsi="Arial" w:cs="Arial"/>
          <w:sz w:val="20"/>
          <w:szCs w:val="20"/>
        </w:rPr>
        <w:t xml:space="preserve"> </w:t>
      </w:r>
      <w:r w:rsidR="00237844" w:rsidRPr="00CB514C">
        <w:rPr>
          <w:rFonts w:ascii="Arial" w:hAnsi="Arial" w:cs="Arial"/>
          <w:sz w:val="20"/>
          <w:szCs w:val="20"/>
        </w:rPr>
        <w:t>I</w:t>
      </w:r>
      <w:r w:rsidR="00312B9C" w:rsidRPr="00CB514C">
        <w:rPr>
          <w:rFonts w:ascii="Arial" w:hAnsi="Arial" w:cs="Arial"/>
          <w:sz w:val="20"/>
          <w:szCs w:val="20"/>
        </w:rPr>
        <w:t>ntellectual property right</w:t>
      </w:r>
      <w:r w:rsidR="00237844" w:rsidRPr="00CB514C">
        <w:rPr>
          <w:rFonts w:ascii="Arial" w:hAnsi="Arial" w:cs="Arial"/>
          <w:sz w:val="20"/>
          <w:szCs w:val="20"/>
        </w:rPr>
        <w:t>s, confidentiality and conflict of interest</w:t>
      </w:r>
    </w:p>
    <w:p w14:paraId="152FA183" w14:textId="4D546ECF" w:rsidR="00692985" w:rsidRPr="00CB514C" w:rsidRDefault="00692985" w:rsidP="002E24BA">
      <w:pPr>
        <w:jc w:val="both"/>
        <w:rPr>
          <w:rFonts w:ascii="Arial" w:hAnsi="Arial" w:cs="Arial"/>
          <w:sz w:val="20"/>
          <w:szCs w:val="20"/>
        </w:rPr>
      </w:pPr>
    </w:p>
    <w:p w14:paraId="0ACDC46F" w14:textId="77777777" w:rsidR="009C20D5" w:rsidRPr="00CB514C" w:rsidRDefault="009C20D5">
      <w:pPr>
        <w:pStyle w:val="ListParagraph"/>
        <w:numPr>
          <w:ilvl w:val="0"/>
          <w:numId w:val="8"/>
        </w:numPr>
        <w:spacing w:after="160" w:line="259" w:lineRule="auto"/>
        <w:jc w:val="both"/>
        <w:rPr>
          <w:rFonts w:ascii="Arial" w:hAnsi="Arial" w:cs="Arial"/>
          <w:vanish/>
          <w:sz w:val="20"/>
          <w:szCs w:val="20"/>
        </w:rPr>
      </w:pPr>
    </w:p>
    <w:p w14:paraId="71104B01" w14:textId="77777777" w:rsidR="009C20D5" w:rsidRPr="00CB514C" w:rsidRDefault="009C20D5">
      <w:pPr>
        <w:pStyle w:val="ListParagraph"/>
        <w:numPr>
          <w:ilvl w:val="0"/>
          <w:numId w:val="8"/>
        </w:numPr>
        <w:spacing w:after="160" w:line="259" w:lineRule="auto"/>
        <w:jc w:val="both"/>
        <w:rPr>
          <w:rFonts w:ascii="Arial" w:hAnsi="Arial" w:cs="Arial"/>
          <w:vanish/>
          <w:sz w:val="20"/>
          <w:szCs w:val="20"/>
        </w:rPr>
      </w:pPr>
    </w:p>
    <w:p w14:paraId="22221B2B" w14:textId="77777777" w:rsidR="009C20D5" w:rsidRPr="00CB514C" w:rsidRDefault="009C20D5">
      <w:pPr>
        <w:pStyle w:val="ListParagraph"/>
        <w:numPr>
          <w:ilvl w:val="0"/>
          <w:numId w:val="8"/>
        </w:numPr>
        <w:spacing w:after="160" w:line="259" w:lineRule="auto"/>
        <w:jc w:val="both"/>
        <w:rPr>
          <w:rFonts w:ascii="Arial" w:hAnsi="Arial" w:cs="Arial"/>
          <w:vanish/>
          <w:sz w:val="20"/>
          <w:szCs w:val="20"/>
        </w:rPr>
      </w:pPr>
    </w:p>
    <w:p w14:paraId="6D43DAAF" w14:textId="77777777" w:rsidR="009C20D5" w:rsidRPr="00CB514C" w:rsidRDefault="009C20D5">
      <w:pPr>
        <w:pStyle w:val="ListParagraph"/>
        <w:numPr>
          <w:ilvl w:val="0"/>
          <w:numId w:val="8"/>
        </w:numPr>
        <w:spacing w:after="160" w:line="259" w:lineRule="auto"/>
        <w:jc w:val="both"/>
        <w:rPr>
          <w:rFonts w:ascii="Arial" w:hAnsi="Arial" w:cs="Arial"/>
          <w:vanish/>
          <w:sz w:val="20"/>
          <w:szCs w:val="20"/>
        </w:rPr>
      </w:pPr>
    </w:p>
    <w:p w14:paraId="51B13348" w14:textId="77777777" w:rsidR="009C20D5" w:rsidRPr="00CB514C" w:rsidRDefault="009C20D5">
      <w:pPr>
        <w:pStyle w:val="ListParagraph"/>
        <w:numPr>
          <w:ilvl w:val="0"/>
          <w:numId w:val="8"/>
        </w:numPr>
        <w:spacing w:after="160" w:line="259" w:lineRule="auto"/>
        <w:jc w:val="both"/>
        <w:rPr>
          <w:rFonts w:ascii="Arial" w:hAnsi="Arial" w:cs="Arial"/>
          <w:vanish/>
          <w:sz w:val="20"/>
          <w:szCs w:val="20"/>
        </w:rPr>
      </w:pPr>
    </w:p>
    <w:p w14:paraId="78B6CE9B" w14:textId="1C720817" w:rsidR="0066208A" w:rsidRPr="00CB514C" w:rsidRDefault="006308BB">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The LP and PPs</w:t>
      </w:r>
      <w:r w:rsidR="00CC78E2" w:rsidRPr="00CB514C">
        <w:rPr>
          <w:rFonts w:ascii="Arial" w:hAnsi="Arial" w:cs="Arial"/>
          <w:sz w:val="20"/>
          <w:szCs w:val="20"/>
        </w:rPr>
        <w:t xml:space="preserve"> must</w:t>
      </w:r>
      <w:r w:rsidRPr="00CB514C">
        <w:rPr>
          <w:rFonts w:ascii="Arial" w:hAnsi="Arial" w:cs="Arial"/>
          <w:sz w:val="20"/>
          <w:szCs w:val="20"/>
        </w:rPr>
        <w:t xml:space="preserve"> undertake to enforce all applicable national and EU </w:t>
      </w:r>
      <w:r w:rsidR="00013275" w:rsidRPr="00CB514C">
        <w:rPr>
          <w:rFonts w:ascii="Arial" w:hAnsi="Arial" w:cs="Arial"/>
          <w:sz w:val="20"/>
          <w:szCs w:val="20"/>
        </w:rPr>
        <w:t>laws</w:t>
      </w:r>
      <w:r w:rsidR="009471BE" w:rsidRPr="00CB514C">
        <w:rPr>
          <w:rFonts w:ascii="Arial" w:hAnsi="Arial" w:cs="Arial"/>
          <w:sz w:val="20"/>
          <w:szCs w:val="20"/>
        </w:rPr>
        <w:t>, including but not limited to laws</w:t>
      </w:r>
      <w:r w:rsidRPr="00CB514C">
        <w:rPr>
          <w:rFonts w:ascii="Arial" w:hAnsi="Arial" w:cs="Arial"/>
          <w:sz w:val="20"/>
          <w:szCs w:val="20"/>
        </w:rPr>
        <w:t xml:space="preserve"> on </w:t>
      </w:r>
      <w:r w:rsidR="00AB6C79" w:rsidRPr="00CB514C">
        <w:rPr>
          <w:rFonts w:ascii="Arial" w:hAnsi="Arial" w:cs="Arial"/>
          <w:sz w:val="20"/>
          <w:szCs w:val="20"/>
        </w:rPr>
        <w:t>intellectual property rights, especially copyright,</w:t>
      </w:r>
      <w:r w:rsidRPr="00CB514C">
        <w:rPr>
          <w:rFonts w:ascii="Arial" w:hAnsi="Arial" w:cs="Arial"/>
          <w:sz w:val="20"/>
          <w:szCs w:val="20"/>
        </w:rPr>
        <w:t xml:space="preserve"> regarding any output produced </w:t>
      </w:r>
      <w:proofErr w:type="gramStart"/>
      <w:r w:rsidRPr="00CB514C">
        <w:rPr>
          <w:rFonts w:ascii="Arial" w:hAnsi="Arial" w:cs="Arial"/>
          <w:sz w:val="20"/>
          <w:szCs w:val="20"/>
        </w:rPr>
        <w:t>as a result of</w:t>
      </w:r>
      <w:proofErr w:type="gramEnd"/>
      <w:r w:rsidRPr="00CB514C">
        <w:rPr>
          <w:rFonts w:ascii="Arial" w:hAnsi="Arial" w:cs="Arial"/>
          <w:sz w:val="20"/>
          <w:szCs w:val="20"/>
        </w:rPr>
        <w:t xml:space="preserve"> </w:t>
      </w:r>
      <w:r w:rsidR="001442DD" w:rsidRPr="00CB514C">
        <w:rPr>
          <w:rFonts w:ascii="Arial" w:hAnsi="Arial" w:cs="Arial"/>
          <w:sz w:val="20"/>
          <w:szCs w:val="20"/>
        </w:rPr>
        <w:t xml:space="preserve">Project </w:t>
      </w:r>
      <w:r w:rsidRPr="00CB514C">
        <w:rPr>
          <w:rFonts w:ascii="Arial" w:hAnsi="Arial" w:cs="Arial"/>
          <w:sz w:val="20"/>
          <w:szCs w:val="20"/>
        </w:rPr>
        <w:t xml:space="preserve">implementation. </w:t>
      </w:r>
    </w:p>
    <w:p w14:paraId="33D38FC4" w14:textId="6B2C735B" w:rsidR="0066208A" w:rsidRPr="00CB514C" w:rsidRDefault="0066208A">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or PP shall ensure that it has all rights to use any pre-existing intellectual property rights, if necessary for the implementation of the </w:t>
      </w:r>
      <w:r w:rsidR="001442DD" w:rsidRPr="00CB514C">
        <w:rPr>
          <w:rFonts w:ascii="Arial" w:hAnsi="Arial" w:cs="Arial"/>
          <w:sz w:val="20"/>
          <w:szCs w:val="20"/>
        </w:rPr>
        <w:t>Project</w:t>
      </w:r>
      <w:r w:rsidRPr="00CB514C">
        <w:rPr>
          <w:rFonts w:ascii="Arial" w:hAnsi="Arial" w:cs="Arial"/>
          <w:sz w:val="20"/>
          <w:szCs w:val="20"/>
        </w:rPr>
        <w:t>.</w:t>
      </w:r>
    </w:p>
    <w:p w14:paraId="4CC58BFA" w14:textId="707E5264" w:rsidR="006308BB" w:rsidRPr="00CB514C" w:rsidRDefault="006308BB">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result of the joint activities covered by the </w:t>
      </w:r>
      <w:r w:rsidR="003421F1" w:rsidRPr="00CB514C">
        <w:rPr>
          <w:rFonts w:ascii="Arial" w:hAnsi="Arial" w:cs="Arial"/>
          <w:sz w:val="20"/>
          <w:szCs w:val="20"/>
        </w:rPr>
        <w:t xml:space="preserve">Partnership </w:t>
      </w:r>
      <w:r w:rsidR="001442DD" w:rsidRPr="00CB514C">
        <w:rPr>
          <w:rFonts w:ascii="Arial" w:hAnsi="Arial" w:cs="Arial"/>
          <w:sz w:val="20"/>
          <w:szCs w:val="20"/>
        </w:rPr>
        <w:t xml:space="preserve">Agreement </w:t>
      </w:r>
      <w:r w:rsidRPr="00CB514C">
        <w:rPr>
          <w:rFonts w:ascii="Arial" w:hAnsi="Arial" w:cs="Arial"/>
          <w:sz w:val="20"/>
          <w:szCs w:val="20"/>
        </w:rPr>
        <w:t>concerning reports, documents, studies, electronic data</w:t>
      </w:r>
      <w:r w:rsidR="00013275" w:rsidRPr="00CB514C">
        <w:rPr>
          <w:rFonts w:ascii="Arial" w:hAnsi="Arial" w:cs="Arial"/>
          <w:sz w:val="20"/>
          <w:szCs w:val="20"/>
        </w:rPr>
        <w:t>,</w:t>
      </w:r>
      <w:r w:rsidRPr="00CB514C">
        <w:rPr>
          <w:rFonts w:ascii="Arial" w:hAnsi="Arial" w:cs="Arial"/>
          <w:sz w:val="20"/>
          <w:szCs w:val="20"/>
        </w:rPr>
        <w:t xml:space="preserve"> and other </w:t>
      </w:r>
      <w:r w:rsidR="00AB6C79" w:rsidRPr="00CB514C">
        <w:rPr>
          <w:rFonts w:ascii="Arial" w:hAnsi="Arial" w:cs="Arial"/>
          <w:sz w:val="20"/>
          <w:szCs w:val="20"/>
        </w:rPr>
        <w:t>outputs</w:t>
      </w:r>
      <w:r w:rsidRPr="00CB514C">
        <w:rPr>
          <w:rFonts w:ascii="Arial" w:hAnsi="Arial" w:cs="Arial"/>
          <w:sz w:val="20"/>
          <w:szCs w:val="20"/>
        </w:rPr>
        <w:t>, are the joint property of the partnership</w:t>
      </w:r>
      <w:r w:rsidR="00AB6C79" w:rsidRPr="00CB514C">
        <w:rPr>
          <w:rFonts w:ascii="Arial" w:hAnsi="Arial" w:cs="Arial"/>
          <w:sz w:val="20"/>
          <w:szCs w:val="20"/>
        </w:rPr>
        <w:t xml:space="preserve"> unless specifically agreed otherwise</w:t>
      </w:r>
      <w:r w:rsidRPr="00CB514C">
        <w:rPr>
          <w:rFonts w:ascii="Arial" w:hAnsi="Arial" w:cs="Arial"/>
          <w:sz w:val="20"/>
          <w:szCs w:val="20"/>
        </w:rPr>
        <w:t xml:space="preserve">. </w:t>
      </w:r>
    </w:p>
    <w:p w14:paraId="0754533A" w14:textId="3F714980" w:rsidR="00F21797" w:rsidRPr="00CB514C" w:rsidRDefault="006308BB">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are obliged to take all necessary measures </w:t>
      </w:r>
      <w:r w:rsidR="00013275" w:rsidRPr="00CB514C">
        <w:rPr>
          <w:rFonts w:ascii="Arial" w:hAnsi="Arial" w:cs="Arial"/>
          <w:sz w:val="20"/>
          <w:szCs w:val="20"/>
        </w:rPr>
        <w:t>to</w:t>
      </w:r>
      <w:r w:rsidRPr="00CB514C">
        <w:rPr>
          <w:rFonts w:ascii="Arial" w:hAnsi="Arial" w:cs="Arial"/>
          <w:sz w:val="20"/>
          <w:szCs w:val="20"/>
        </w:rPr>
        <w:t xml:space="preserve"> avoid conflicts of interest and to keep each other informed without delay on any circumstances that have generated or may generate such conflict. </w:t>
      </w:r>
    </w:p>
    <w:p w14:paraId="518B34FF" w14:textId="31F8BC99" w:rsidR="00133B29" w:rsidRPr="00CB514C" w:rsidRDefault="00480EF0">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are obliged to inform </w:t>
      </w:r>
      <w:r w:rsidR="008554CF" w:rsidRPr="00CB514C">
        <w:rPr>
          <w:rFonts w:ascii="Arial" w:hAnsi="Arial" w:cs="Arial"/>
          <w:sz w:val="20"/>
          <w:szCs w:val="20"/>
        </w:rPr>
        <w:t xml:space="preserve">via email the </w:t>
      </w:r>
      <w:r w:rsidR="00DF05B1" w:rsidRPr="00CB514C">
        <w:rPr>
          <w:rFonts w:ascii="Arial" w:hAnsi="Arial" w:cs="Arial"/>
          <w:sz w:val="20"/>
          <w:szCs w:val="20"/>
        </w:rPr>
        <w:t>JS/</w:t>
      </w:r>
      <w:r w:rsidR="008554CF" w:rsidRPr="00CB514C">
        <w:rPr>
          <w:rFonts w:ascii="Arial" w:hAnsi="Arial" w:cs="Arial"/>
          <w:sz w:val="20"/>
          <w:szCs w:val="20"/>
        </w:rPr>
        <w:t xml:space="preserve">MA </w:t>
      </w:r>
      <w:r w:rsidRPr="00CB514C">
        <w:rPr>
          <w:rFonts w:ascii="Arial" w:hAnsi="Arial" w:cs="Arial"/>
          <w:sz w:val="20"/>
          <w:szCs w:val="20"/>
        </w:rPr>
        <w:t xml:space="preserve">if there </w:t>
      </w:r>
      <w:proofErr w:type="gramStart"/>
      <w:r w:rsidR="00564198" w:rsidRPr="00CB514C">
        <w:rPr>
          <w:rFonts w:ascii="Arial" w:hAnsi="Arial" w:cs="Arial"/>
          <w:sz w:val="20"/>
          <w:szCs w:val="20"/>
        </w:rPr>
        <w:t>is</w:t>
      </w:r>
      <w:proofErr w:type="gramEnd"/>
      <w:r w:rsidR="00564198" w:rsidRPr="00CB514C">
        <w:rPr>
          <w:rFonts w:ascii="Arial" w:hAnsi="Arial" w:cs="Arial"/>
          <w:sz w:val="20"/>
          <w:szCs w:val="20"/>
        </w:rPr>
        <w:t xml:space="preserve"> </w:t>
      </w:r>
      <w:r w:rsidRPr="00CB514C">
        <w:rPr>
          <w:rFonts w:ascii="Arial" w:hAnsi="Arial" w:cs="Arial"/>
          <w:sz w:val="20"/>
          <w:szCs w:val="20"/>
        </w:rPr>
        <w:t xml:space="preserve">any sensitive or confidential information related to the </w:t>
      </w:r>
      <w:r w:rsidR="00DF05B1" w:rsidRPr="00CB514C">
        <w:rPr>
          <w:rFonts w:ascii="Arial" w:hAnsi="Arial" w:cs="Arial"/>
          <w:sz w:val="20"/>
          <w:szCs w:val="20"/>
        </w:rPr>
        <w:t xml:space="preserve">Project </w:t>
      </w:r>
      <w:r w:rsidRPr="00CB514C">
        <w:rPr>
          <w:rFonts w:ascii="Arial" w:hAnsi="Arial" w:cs="Arial"/>
          <w:sz w:val="20"/>
          <w:szCs w:val="20"/>
        </w:rPr>
        <w:t xml:space="preserve">that may not be published or made publicly available. This clause does not affect the LP and PPs obligation to make all results and outputs of the </w:t>
      </w:r>
      <w:r w:rsidR="00DF05B1" w:rsidRPr="00CB514C">
        <w:rPr>
          <w:rFonts w:ascii="Arial" w:hAnsi="Arial" w:cs="Arial"/>
          <w:sz w:val="20"/>
          <w:szCs w:val="20"/>
        </w:rPr>
        <w:t xml:space="preserve">Project </w:t>
      </w:r>
      <w:r w:rsidRPr="00CB514C">
        <w:rPr>
          <w:rFonts w:ascii="Arial" w:hAnsi="Arial" w:cs="Arial"/>
          <w:sz w:val="20"/>
          <w:szCs w:val="20"/>
        </w:rPr>
        <w:t xml:space="preserve">available to the public. </w:t>
      </w:r>
    </w:p>
    <w:p w14:paraId="1B7D1667" w14:textId="745DC046" w:rsidR="00133B29" w:rsidRPr="00CB514C" w:rsidRDefault="00133B29">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the PPs commit to ensuring that all staff members involved in the implementation of the </w:t>
      </w:r>
      <w:r w:rsidR="00621A8E" w:rsidRPr="00CB514C">
        <w:rPr>
          <w:rFonts w:ascii="Arial" w:hAnsi="Arial" w:cs="Arial"/>
          <w:sz w:val="20"/>
          <w:szCs w:val="20"/>
        </w:rPr>
        <w:t>P</w:t>
      </w:r>
      <w:r w:rsidRPr="00CB514C">
        <w:rPr>
          <w:rFonts w:ascii="Arial" w:hAnsi="Arial" w:cs="Arial"/>
          <w:sz w:val="20"/>
          <w:szCs w:val="20"/>
        </w:rPr>
        <w:t xml:space="preserve">roject respect the confidential nature of information, and do not disseminate it, pass it on to third parties or use it without </w:t>
      </w:r>
      <w:r w:rsidR="00564198" w:rsidRPr="00CB514C">
        <w:rPr>
          <w:rFonts w:ascii="Arial" w:hAnsi="Arial" w:cs="Arial"/>
          <w:sz w:val="20"/>
          <w:szCs w:val="20"/>
        </w:rPr>
        <w:t xml:space="preserve">the </w:t>
      </w:r>
      <w:r w:rsidRPr="00CB514C">
        <w:rPr>
          <w:rFonts w:ascii="Arial" w:hAnsi="Arial" w:cs="Arial"/>
          <w:sz w:val="20"/>
          <w:szCs w:val="20"/>
        </w:rPr>
        <w:t>prior written consent of the organisation that provided the information.</w:t>
      </w:r>
    </w:p>
    <w:p w14:paraId="7A208171" w14:textId="77777777" w:rsidR="006308BB" w:rsidRPr="00CB514C" w:rsidRDefault="006308BB" w:rsidP="002E24BA">
      <w:pPr>
        <w:jc w:val="both"/>
        <w:rPr>
          <w:rFonts w:ascii="Arial" w:hAnsi="Arial" w:cs="Arial"/>
          <w:sz w:val="20"/>
          <w:szCs w:val="20"/>
        </w:rPr>
      </w:pPr>
    </w:p>
    <w:p w14:paraId="3AAAE218" w14:textId="2E681898" w:rsidR="006B347F" w:rsidRPr="00CB514C" w:rsidRDefault="006B347F" w:rsidP="006B347F">
      <w:pPr>
        <w:pStyle w:val="Heading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11</w:t>
      </w:r>
      <w:r w:rsidR="000D10E0" w:rsidRPr="00CB514C">
        <w:rPr>
          <w:rFonts w:ascii="Arial" w:hAnsi="Arial" w:cs="Arial"/>
          <w:sz w:val="20"/>
          <w:szCs w:val="20"/>
        </w:rPr>
        <w:t>:</w:t>
      </w:r>
      <w:r w:rsidRPr="00CB514C">
        <w:rPr>
          <w:rFonts w:ascii="Arial" w:hAnsi="Arial" w:cs="Arial"/>
          <w:sz w:val="20"/>
          <w:szCs w:val="20"/>
        </w:rPr>
        <w:t xml:space="preserve"> </w:t>
      </w:r>
      <w:r w:rsidR="00365871" w:rsidRPr="00CB514C">
        <w:rPr>
          <w:rFonts w:ascii="Arial" w:hAnsi="Arial" w:cs="Arial"/>
          <w:sz w:val="20"/>
          <w:szCs w:val="20"/>
        </w:rPr>
        <w:t xml:space="preserve">Dispute </w:t>
      </w:r>
      <w:r w:rsidR="0075324F" w:rsidRPr="00CB514C">
        <w:rPr>
          <w:rFonts w:ascii="Arial" w:hAnsi="Arial" w:cs="Arial"/>
          <w:sz w:val="20"/>
          <w:szCs w:val="20"/>
        </w:rPr>
        <w:t>settlement</w:t>
      </w:r>
    </w:p>
    <w:p w14:paraId="334E17DE" w14:textId="3D8A1F01" w:rsidR="00312B9C" w:rsidRPr="00CB514C" w:rsidRDefault="00312B9C" w:rsidP="000D63A8">
      <w:pPr>
        <w:jc w:val="both"/>
        <w:rPr>
          <w:rFonts w:ascii="Arial" w:hAnsi="Arial" w:cs="Arial"/>
          <w:sz w:val="20"/>
          <w:szCs w:val="20"/>
        </w:rPr>
      </w:pPr>
    </w:p>
    <w:p w14:paraId="22B6E756"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62E6E120"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0D3D74CE"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438AF511"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24AAA045"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04DF50F3"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748AAE34" w14:textId="5A23A8EF" w:rsidR="009F2889" w:rsidRPr="00CB514C" w:rsidRDefault="00533B18">
      <w:pPr>
        <w:pStyle w:val="ListParagraph"/>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Disputes arising between PPs or between the LP and PP</w:t>
      </w:r>
      <w:r w:rsidR="00B42F74" w:rsidRPr="00CB514C">
        <w:rPr>
          <w:rFonts w:ascii="Arial" w:hAnsi="Arial" w:cs="Arial"/>
          <w:sz w:val="20"/>
          <w:szCs w:val="20"/>
        </w:rPr>
        <w:t>(</w:t>
      </w:r>
      <w:r w:rsidRPr="00CB514C">
        <w:rPr>
          <w:rFonts w:ascii="Arial" w:hAnsi="Arial" w:cs="Arial"/>
          <w:sz w:val="20"/>
          <w:szCs w:val="20"/>
        </w:rPr>
        <w:t>s</w:t>
      </w:r>
      <w:r w:rsidR="00B42F74" w:rsidRPr="00CB514C">
        <w:rPr>
          <w:rFonts w:ascii="Arial" w:hAnsi="Arial" w:cs="Arial"/>
          <w:sz w:val="20"/>
          <w:szCs w:val="20"/>
        </w:rPr>
        <w:t>)</w:t>
      </w:r>
      <w:r w:rsidRPr="00CB514C">
        <w:rPr>
          <w:rFonts w:ascii="Arial" w:hAnsi="Arial" w:cs="Arial"/>
          <w:sz w:val="20"/>
          <w:szCs w:val="20"/>
        </w:rPr>
        <w:t xml:space="preserve"> concerning their contractual relationship and, more specifically, the interpretation, performance</w:t>
      </w:r>
      <w:r w:rsidR="00564198" w:rsidRPr="00CB514C">
        <w:rPr>
          <w:rFonts w:ascii="Arial" w:hAnsi="Arial" w:cs="Arial"/>
          <w:sz w:val="20"/>
          <w:szCs w:val="20"/>
        </w:rPr>
        <w:t>,</w:t>
      </w:r>
      <w:r w:rsidRPr="00CB514C">
        <w:rPr>
          <w:rFonts w:ascii="Arial" w:hAnsi="Arial" w:cs="Arial"/>
          <w:sz w:val="20"/>
          <w:szCs w:val="20"/>
        </w:rPr>
        <w:t xml:space="preserve"> and termination of </w:t>
      </w:r>
      <w:r w:rsidR="00635715" w:rsidRPr="00CB514C">
        <w:rPr>
          <w:rFonts w:ascii="Arial" w:hAnsi="Arial" w:cs="Arial"/>
          <w:sz w:val="20"/>
          <w:szCs w:val="20"/>
        </w:rPr>
        <w:t xml:space="preserve">Partnership </w:t>
      </w:r>
      <w:r w:rsidR="00621A8E" w:rsidRPr="00CB514C">
        <w:rPr>
          <w:rFonts w:ascii="Arial" w:hAnsi="Arial" w:cs="Arial"/>
          <w:sz w:val="20"/>
          <w:szCs w:val="20"/>
        </w:rPr>
        <w:t xml:space="preserve">Agreement </w:t>
      </w:r>
      <w:r w:rsidRPr="00CB514C">
        <w:rPr>
          <w:rFonts w:ascii="Arial" w:hAnsi="Arial" w:cs="Arial"/>
          <w:sz w:val="20"/>
          <w:szCs w:val="20"/>
        </w:rPr>
        <w:t>should strive to be resolved amicably. Should this not be possible, the law</w:t>
      </w:r>
      <w:r w:rsidR="00635715" w:rsidRPr="00CB514C">
        <w:rPr>
          <w:rFonts w:ascii="Arial" w:hAnsi="Arial" w:cs="Arial"/>
          <w:sz w:val="20"/>
          <w:szCs w:val="20"/>
        </w:rPr>
        <w:t>s and regulations</w:t>
      </w:r>
      <w:r w:rsidRPr="00CB514C">
        <w:rPr>
          <w:rFonts w:ascii="Arial" w:hAnsi="Arial" w:cs="Arial"/>
          <w:sz w:val="20"/>
          <w:szCs w:val="20"/>
        </w:rPr>
        <w:t xml:space="preserve"> of the country of the LP shall apply</w:t>
      </w:r>
      <w:r w:rsidR="009C4520" w:rsidRPr="00CB514C">
        <w:rPr>
          <w:rFonts w:ascii="Arial" w:hAnsi="Arial" w:cs="Arial"/>
          <w:sz w:val="20"/>
          <w:szCs w:val="20"/>
        </w:rPr>
        <w:t xml:space="preserve">. </w:t>
      </w:r>
    </w:p>
    <w:p w14:paraId="6F5C98E4" w14:textId="70A24FF6" w:rsidR="00AB6C79" w:rsidRPr="00CB514C" w:rsidRDefault="00587F87">
      <w:pPr>
        <w:pStyle w:val="ListParagraph"/>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MA/JS are not parties in the </w:t>
      </w:r>
      <w:r w:rsidR="00621A8E" w:rsidRPr="00CB514C">
        <w:rPr>
          <w:rFonts w:ascii="Arial" w:hAnsi="Arial" w:cs="Arial"/>
          <w:sz w:val="20"/>
          <w:szCs w:val="20"/>
        </w:rPr>
        <w:t>A</w:t>
      </w:r>
      <w:r w:rsidRPr="00CB514C">
        <w:rPr>
          <w:rFonts w:ascii="Arial" w:hAnsi="Arial" w:cs="Arial"/>
          <w:sz w:val="20"/>
          <w:szCs w:val="20"/>
        </w:rPr>
        <w:t>greement or in the disputes that may arise between the contracting LP/PPs or towards third parties</w:t>
      </w:r>
      <w:r w:rsidR="0049158D" w:rsidRPr="00CB514C">
        <w:rPr>
          <w:rFonts w:ascii="Arial" w:hAnsi="Arial" w:cs="Arial"/>
          <w:sz w:val="20"/>
          <w:szCs w:val="20"/>
        </w:rPr>
        <w:t>.</w:t>
      </w:r>
    </w:p>
    <w:p w14:paraId="00F4E197" w14:textId="727540F7" w:rsidR="00F64406" w:rsidRPr="00CB514C" w:rsidRDefault="00F64406" w:rsidP="004962EA">
      <w:pPr>
        <w:jc w:val="both"/>
        <w:rPr>
          <w:rFonts w:ascii="Arial" w:hAnsi="Arial" w:cs="Arial"/>
          <w:sz w:val="20"/>
          <w:szCs w:val="20"/>
        </w:rPr>
      </w:pPr>
    </w:p>
    <w:p w14:paraId="174A4103" w14:textId="0A735D55" w:rsidR="00F64406" w:rsidRPr="00CB514C" w:rsidRDefault="00A10646" w:rsidP="00F64406">
      <w:pPr>
        <w:pStyle w:val="Heading4"/>
        <w:jc w:val="center"/>
        <w:rPr>
          <w:rFonts w:ascii="Arial" w:hAnsi="Arial" w:cs="Arial"/>
          <w:sz w:val="20"/>
          <w:szCs w:val="20"/>
        </w:rPr>
      </w:pPr>
      <w:r w:rsidRPr="00CB514C">
        <w:rPr>
          <w:rFonts w:ascii="Arial" w:hAnsi="Arial" w:cs="Arial"/>
          <w:sz w:val="20"/>
          <w:szCs w:val="20"/>
        </w:rPr>
        <w:t>Article 12</w:t>
      </w:r>
      <w:r w:rsidR="00F64406" w:rsidRPr="00CB514C">
        <w:rPr>
          <w:rFonts w:ascii="Arial" w:hAnsi="Arial" w:cs="Arial"/>
          <w:sz w:val="20"/>
          <w:szCs w:val="20"/>
        </w:rPr>
        <w:t xml:space="preserve">: </w:t>
      </w:r>
      <w:r w:rsidR="00CF3597" w:rsidRPr="00CB514C">
        <w:rPr>
          <w:rFonts w:ascii="Arial" w:hAnsi="Arial" w:cs="Arial"/>
          <w:sz w:val="20"/>
          <w:szCs w:val="20"/>
        </w:rPr>
        <w:t>T</w:t>
      </w:r>
      <w:r w:rsidR="00F64406" w:rsidRPr="00CB514C">
        <w:rPr>
          <w:rFonts w:ascii="Arial" w:hAnsi="Arial" w:cs="Arial"/>
          <w:sz w:val="20"/>
          <w:szCs w:val="20"/>
        </w:rPr>
        <w:t>hird party contracts</w:t>
      </w:r>
      <w:r w:rsidR="00756205" w:rsidRPr="00CB514C">
        <w:rPr>
          <w:rFonts w:ascii="Arial" w:hAnsi="Arial" w:cs="Arial"/>
          <w:sz w:val="20"/>
          <w:szCs w:val="20"/>
        </w:rPr>
        <w:t>, liability</w:t>
      </w:r>
      <w:r w:rsidR="00564198" w:rsidRPr="00CB514C">
        <w:rPr>
          <w:rFonts w:ascii="Arial" w:hAnsi="Arial" w:cs="Arial"/>
          <w:sz w:val="20"/>
          <w:szCs w:val="20"/>
        </w:rPr>
        <w:t>,</w:t>
      </w:r>
      <w:r w:rsidR="00F64406" w:rsidRPr="00CB514C">
        <w:rPr>
          <w:rFonts w:ascii="Arial" w:hAnsi="Arial" w:cs="Arial"/>
          <w:sz w:val="20"/>
          <w:szCs w:val="20"/>
        </w:rPr>
        <w:t xml:space="preserve"> and outsourcing</w:t>
      </w:r>
    </w:p>
    <w:p w14:paraId="7023459F" w14:textId="17DB5899" w:rsidR="00763EDA" w:rsidRPr="00CB514C" w:rsidRDefault="00763EDA" w:rsidP="002E24BA">
      <w:pPr>
        <w:jc w:val="both"/>
        <w:rPr>
          <w:rFonts w:ascii="Arial" w:hAnsi="Arial" w:cs="Arial"/>
          <w:sz w:val="20"/>
          <w:szCs w:val="20"/>
        </w:rPr>
      </w:pPr>
    </w:p>
    <w:p w14:paraId="5AC1FE75"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214C5A56" w14:textId="483A4A6D" w:rsidR="009F2889" w:rsidRPr="00CB514C" w:rsidRDefault="00F64406">
      <w:pPr>
        <w:pStyle w:val="ListParagraph"/>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In </w:t>
      </w:r>
      <w:r w:rsidR="008968CE" w:rsidRPr="00CB514C">
        <w:rPr>
          <w:rFonts w:ascii="Arial" w:hAnsi="Arial" w:cs="Arial"/>
          <w:sz w:val="20"/>
          <w:szCs w:val="20"/>
        </w:rPr>
        <w:t>the case of</w:t>
      </w:r>
      <w:r w:rsidRPr="00CB514C">
        <w:rPr>
          <w:rFonts w:ascii="Arial" w:hAnsi="Arial" w:cs="Arial"/>
          <w:sz w:val="20"/>
          <w:szCs w:val="20"/>
        </w:rPr>
        <w:t xml:space="preserve"> cooperation with third parties</w:t>
      </w:r>
      <w:r w:rsidR="008A2DDC" w:rsidRPr="00CB514C">
        <w:rPr>
          <w:rFonts w:ascii="Arial" w:hAnsi="Arial" w:cs="Arial"/>
          <w:sz w:val="20"/>
          <w:szCs w:val="20"/>
        </w:rPr>
        <w:t xml:space="preserve"> including but not limited to sub-contractors and in-house bodies,</w:t>
      </w:r>
      <w:r w:rsidRPr="00CB514C">
        <w:rPr>
          <w:rFonts w:ascii="Arial" w:hAnsi="Arial" w:cs="Arial"/>
          <w:sz w:val="20"/>
          <w:szCs w:val="20"/>
        </w:rPr>
        <w:t xml:space="preserve"> </w:t>
      </w:r>
      <w:r w:rsidR="009F2889" w:rsidRPr="00CB514C">
        <w:rPr>
          <w:rFonts w:ascii="Arial" w:hAnsi="Arial" w:cs="Arial"/>
          <w:sz w:val="20"/>
          <w:szCs w:val="20"/>
        </w:rPr>
        <w:t>regarding</w:t>
      </w:r>
      <w:r w:rsidRPr="00CB514C">
        <w:rPr>
          <w:rFonts w:ascii="Arial" w:hAnsi="Arial" w:cs="Arial"/>
          <w:sz w:val="20"/>
          <w:szCs w:val="20"/>
        </w:rPr>
        <w:t xml:space="preserve"> the </w:t>
      </w:r>
      <w:r w:rsidR="000210A1" w:rsidRPr="00CB514C">
        <w:rPr>
          <w:rFonts w:ascii="Arial" w:hAnsi="Arial" w:cs="Arial"/>
          <w:sz w:val="20"/>
          <w:szCs w:val="20"/>
        </w:rPr>
        <w:t>Project</w:t>
      </w:r>
      <w:r w:rsidRPr="00CB514C">
        <w:rPr>
          <w:rFonts w:ascii="Arial" w:hAnsi="Arial" w:cs="Arial"/>
          <w:sz w:val="20"/>
          <w:szCs w:val="20"/>
        </w:rPr>
        <w:t xml:space="preserve"> the relevant PP remain</w:t>
      </w:r>
      <w:r w:rsidR="00CC78E2" w:rsidRPr="00CB514C">
        <w:rPr>
          <w:rFonts w:ascii="Arial" w:hAnsi="Arial" w:cs="Arial"/>
          <w:sz w:val="20"/>
          <w:szCs w:val="20"/>
        </w:rPr>
        <w:t>s</w:t>
      </w:r>
      <w:r w:rsidRPr="00CB514C">
        <w:rPr>
          <w:rFonts w:ascii="Arial" w:hAnsi="Arial" w:cs="Arial"/>
          <w:sz w:val="20"/>
          <w:szCs w:val="20"/>
        </w:rPr>
        <w:t xml:space="preserve"> solely responsible towards the other PPs concerning compliance with its obligations as set out in the </w:t>
      </w:r>
      <w:r w:rsidR="00C90EB3" w:rsidRPr="00CB514C">
        <w:rPr>
          <w:rFonts w:ascii="Arial" w:hAnsi="Arial" w:cs="Arial"/>
          <w:sz w:val="20"/>
          <w:szCs w:val="20"/>
        </w:rPr>
        <w:t xml:space="preserve">Programme </w:t>
      </w:r>
      <w:r w:rsidR="000210A1" w:rsidRPr="00CB514C">
        <w:rPr>
          <w:rFonts w:ascii="Arial" w:hAnsi="Arial" w:cs="Arial"/>
          <w:sz w:val="20"/>
          <w:szCs w:val="20"/>
        </w:rPr>
        <w:t>Manual</w:t>
      </w:r>
      <w:r w:rsidRPr="00CB514C">
        <w:rPr>
          <w:rFonts w:ascii="Arial" w:hAnsi="Arial" w:cs="Arial"/>
          <w:sz w:val="20"/>
          <w:szCs w:val="20"/>
        </w:rPr>
        <w:t xml:space="preserve">. PPs </w:t>
      </w:r>
      <w:r w:rsidR="00CC78E2" w:rsidRPr="00CB514C">
        <w:rPr>
          <w:rFonts w:ascii="Arial" w:hAnsi="Arial" w:cs="Arial"/>
          <w:sz w:val="20"/>
          <w:szCs w:val="20"/>
        </w:rPr>
        <w:t>must</w:t>
      </w:r>
      <w:r w:rsidRPr="00CB514C">
        <w:rPr>
          <w:rFonts w:ascii="Arial" w:hAnsi="Arial" w:cs="Arial"/>
          <w:sz w:val="20"/>
          <w:szCs w:val="20"/>
        </w:rPr>
        <w:t xml:space="preserve"> inform each other about the scope of such contracts and the names of the contracted parties. </w:t>
      </w:r>
    </w:p>
    <w:p w14:paraId="081A2D15" w14:textId="31EDB8F0" w:rsidR="00F64406" w:rsidRPr="00CB514C" w:rsidRDefault="00756205">
      <w:pPr>
        <w:pStyle w:val="ListParagraph"/>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Should a PP not comply with its obligations, this PP </w:t>
      </w:r>
      <w:r w:rsidR="00C82859" w:rsidRPr="00CB514C">
        <w:rPr>
          <w:rFonts w:ascii="Arial" w:hAnsi="Arial" w:cs="Arial"/>
          <w:sz w:val="20"/>
          <w:szCs w:val="20"/>
        </w:rPr>
        <w:t>must</w:t>
      </w:r>
      <w:r w:rsidRPr="00CB514C">
        <w:rPr>
          <w:rFonts w:ascii="Arial" w:hAnsi="Arial" w:cs="Arial"/>
          <w:sz w:val="20"/>
          <w:szCs w:val="20"/>
        </w:rPr>
        <w:t xml:space="preserve"> be sole</w:t>
      </w:r>
      <w:r w:rsidR="00C82859" w:rsidRPr="00CB514C">
        <w:rPr>
          <w:rFonts w:ascii="Arial" w:hAnsi="Arial" w:cs="Arial"/>
          <w:sz w:val="20"/>
          <w:szCs w:val="20"/>
        </w:rPr>
        <w:t>ly</w:t>
      </w:r>
      <w:r w:rsidRPr="00CB514C">
        <w:rPr>
          <w:rFonts w:ascii="Arial" w:hAnsi="Arial" w:cs="Arial"/>
          <w:sz w:val="20"/>
          <w:szCs w:val="20"/>
        </w:rPr>
        <w:t xml:space="preserve"> responsible for damages and costs resulting from this non-compliance.  </w:t>
      </w:r>
    </w:p>
    <w:p w14:paraId="10DB37FB" w14:textId="38A6719B" w:rsidR="00FF31F7" w:rsidRPr="00CB514C" w:rsidRDefault="00FF31F7" w:rsidP="002E24BA">
      <w:pPr>
        <w:jc w:val="both"/>
        <w:rPr>
          <w:rFonts w:ascii="Arial" w:hAnsi="Arial" w:cs="Arial"/>
          <w:sz w:val="20"/>
          <w:szCs w:val="20"/>
        </w:rPr>
      </w:pPr>
    </w:p>
    <w:p w14:paraId="64612232" w14:textId="0A10A857" w:rsidR="00FF31F7" w:rsidRPr="00CB514C" w:rsidRDefault="00A10646" w:rsidP="00FF31F7">
      <w:pPr>
        <w:pStyle w:val="Heading4"/>
        <w:jc w:val="center"/>
        <w:rPr>
          <w:rFonts w:ascii="Arial" w:hAnsi="Arial" w:cs="Arial"/>
          <w:sz w:val="20"/>
          <w:szCs w:val="20"/>
        </w:rPr>
      </w:pPr>
      <w:r w:rsidRPr="00CB514C">
        <w:rPr>
          <w:rFonts w:ascii="Arial" w:hAnsi="Arial" w:cs="Arial"/>
          <w:sz w:val="20"/>
          <w:szCs w:val="20"/>
        </w:rPr>
        <w:t>Article 13</w:t>
      </w:r>
      <w:r w:rsidR="00FF31F7" w:rsidRPr="00CB514C">
        <w:rPr>
          <w:rFonts w:ascii="Arial" w:hAnsi="Arial" w:cs="Arial"/>
          <w:sz w:val="20"/>
          <w:szCs w:val="20"/>
        </w:rPr>
        <w:t>: Assignment, legal succession</w:t>
      </w:r>
    </w:p>
    <w:p w14:paraId="6F09DD1A" w14:textId="7AD21380" w:rsidR="00FF31F7" w:rsidRPr="00CB514C" w:rsidRDefault="00FF31F7" w:rsidP="002E24BA">
      <w:pPr>
        <w:jc w:val="both"/>
        <w:rPr>
          <w:rFonts w:ascii="Arial" w:hAnsi="Arial" w:cs="Arial"/>
          <w:sz w:val="20"/>
          <w:szCs w:val="20"/>
        </w:rPr>
      </w:pPr>
    </w:p>
    <w:p w14:paraId="684312B4" w14:textId="727037F6" w:rsidR="00FF31F7" w:rsidRPr="00CB514C" w:rsidRDefault="00BA1B50">
      <w:pPr>
        <w:pStyle w:val="ListParagraph"/>
        <w:numPr>
          <w:ilvl w:val="1"/>
          <w:numId w:val="13"/>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In </w:t>
      </w:r>
      <w:r w:rsidR="00C82859" w:rsidRPr="00CB514C">
        <w:rPr>
          <w:rFonts w:ascii="Arial" w:hAnsi="Arial" w:cs="Arial"/>
          <w:sz w:val="20"/>
          <w:szCs w:val="20"/>
        </w:rPr>
        <w:t xml:space="preserve">the </w:t>
      </w:r>
      <w:r w:rsidRPr="00CB514C">
        <w:rPr>
          <w:rFonts w:ascii="Arial" w:hAnsi="Arial" w:cs="Arial"/>
          <w:sz w:val="20"/>
          <w:szCs w:val="20"/>
        </w:rPr>
        <w:t>case of legal succession</w:t>
      </w:r>
      <w:r w:rsidR="00A513CA" w:rsidRPr="00CB514C">
        <w:rPr>
          <w:rFonts w:ascii="Arial" w:hAnsi="Arial" w:cs="Arial"/>
          <w:sz w:val="20"/>
          <w:szCs w:val="20"/>
        </w:rPr>
        <w:t>,</w:t>
      </w:r>
      <w:r w:rsidRPr="00CB514C">
        <w:rPr>
          <w:rFonts w:ascii="Arial" w:hAnsi="Arial" w:cs="Arial"/>
          <w:sz w:val="20"/>
          <w:szCs w:val="20"/>
        </w:rPr>
        <w:t xml:space="preserve"> e.g.</w:t>
      </w:r>
      <w:r w:rsidR="00C82859" w:rsidRPr="00CB514C">
        <w:rPr>
          <w:rFonts w:ascii="Arial" w:hAnsi="Arial" w:cs="Arial"/>
          <w:sz w:val="20"/>
          <w:szCs w:val="20"/>
        </w:rPr>
        <w:t>,</w:t>
      </w:r>
      <w:r w:rsidRPr="00CB514C">
        <w:rPr>
          <w:rFonts w:ascii="Arial" w:hAnsi="Arial" w:cs="Arial"/>
          <w:sz w:val="20"/>
          <w:szCs w:val="20"/>
        </w:rPr>
        <w:t xml:space="preserve"> where the LP</w:t>
      </w:r>
      <w:r w:rsidR="00756205" w:rsidRPr="00CB514C">
        <w:rPr>
          <w:rFonts w:ascii="Arial" w:hAnsi="Arial" w:cs="Arial"/>
          <w:sz w:val="20"/>
          <w:szCs w:val="20"/>
        </w:rPr>
        <w:t xml:space="preserve"> or any PP</w:t>
      </w:r>
      <w:r w:rsidRPr="00CB514C">
        <w:rPr>
          <w:rFonts w:ascii="Arial" w:hAnsi="Arial" w:cs="Arial"/>
          <w:sz w:val="20"/>
          <w:szCs w:val="20"/>
        </w:rPr>
        <w:t xml:space="preserve"> changes its legal form, the LP</w:t>
      </w:r>
      <w:r w:rsidR="00756205" w:rsidRPr="00CB514C">
        <w:rPr>
          <w:rFonts w:ascii="Arial" w:hAnsi="Arial" w:cs="Arial"/>
          <w:sz w:val="20"/>
          <w:szCs w:val="20"/>
        </w:rPr>
        <w:t xml:space="preserve"> or PP</w:t>
      </w:r>
      <w:r w:rsidRPr="00CB514C">
        <w:rPr>
          <w:rFonts w:ascii="Arial" w:hAnsi="Arial" w:cs="Arial"/>
          <w:sz w:val="20"/>
          <w:szCs w:val="20"/>
        </w:rPr>
        <w:t xml:space="preserve"> is obliged to transfer all duties and obligations under </w:t>
      </w:r>
      <w:r w:rsidR="00806115" w:rsidRPr="00CB514C">
        <w:rPr>
          <w:rFonts w:ascii="Arial" w:hAnsi="Arial" w:cs="Arial"/>
          <w:sz w:val="20"/>
          <w:szCs w:val="20"/>
        </w:rPr>
        <w:t xml:space="preserve">Partnership </w:t>
      </w:r>
      <w:r w:rsidR="00A513CA" w:rsidRPr="00CB514C">
        <w:rPr>
          <w:rFonts w:ascii="Arial" w:hAnsi="Arial" w:cs="Arial"/>
          <w:sz w:val="20"/>
          <w:szCs w:val="20"/>
        </w:rPr>
        <w:t xml:space="preserve">Agreement </w:t>
      </w:r>
      <w:r w:rsidRPr="00CB514C">
        <w:rPr>
          <w:rFonts w:ascii="Arial" w:hAnsi="Arial" w:cs="Arial"/>
          <w:sz w:val="20"/>
          <w:szCs w:val="20"/>
        </w:rPr>
        <w:t xml:space="preserve">to its successor </w:t>
      </w:r>
      <w:r w:rsidR="00756205" w:rsidRPr="00CB514C">
        <w:rPr>
          <w:rFonts w:ascii="Arial" w:hAnsi="Arial" w:cs="Arial"/>
          <w:sz w:val="20"/>
          <w:szCs w:val="20"/>
        </w:rPr>
        <w:t xml:space="preserve">according to the rules as set out in </w:t>
      </w:r>
      <w:r w:rsidR="0056668F" w:rsidRPr="00CB514C">
        <w:rPr>
          <w:rFonts w:ascii="Arial" w:hAnsi="Arial" w:cs="Arial"/>
          <w:sz w:val="20"/>
          <w:szCs w:val="20"/>
        </w:rPr>
        <w:t>section 6.2</w:t>
      </w:r>
      <w:r w:rsidR="00CB514C" w:rsidRPr="00CB514C">
        <w:rPr>
          <w:rFonts w:ascii="Arial" w:hAnsi="Arial" w:cs="Arial"/>
          <w:sz w:val="20"/>
          <w:szCs w:val="20"/>
        </w:rPr>
        <w:t xml:space="preserve"> “Project changes” </w:t>
      </w:r>
      <w:r w:rsidR="0056668F" w:rsidRPr="00CB514C">
        <w:rPr>
          <w:rFonts w:ascii="Arial" w:hAnsi="Arial" w:cs="Arial"/>
          <w:sz w:val="20"/>
          <w:szCs w:val="20"/>
        </w:rPr>
        <w:t xml:space="preserve">of the </w:t>
      </w:r>
      <w:r w:rsidR="00C90EB3" w:rsidRPr="00CB514C">
        <w:rPr>
          <w:rFonts w:ascii="Arial" w:hAnsi="Arial" w:cs="Arial"/>
          <w:sz w:val="20"/>
          <w:szCs w:val="20"/>
        </w:rPr>
        <w:t xml:space="preserve">Programme </w:t>
      </w:r>
      <w:r w:rsidR="00A513CA" w:rsidRPr="00CB514C">
        <w:rPr>
          <w:rFonts w:ascii="Arial" w:hAnsi="Arial" w:cs="Arial"/>
          <w:sz w:val="20"/>
          <w:szCs w:val="20"/>
        </w:rPr>
        <w:t>Manual</w:t>
      </w:r>
      <w:r w:rsidR="00756205" w:rsidRPr="00CB514C">
        <w:rPr>
          <w:rFonts w:ascii="Arial" w:hAnsi="Arial" w:cs="Arial"/>
          <w:sz w:val="20"/>
          <w:szCs w:val="20"/>
        </w:rPr>
        <w:t xml:space="preserve">. </w:t>
      </w:r>
    </w:p>
    <w:p w14:paraId="4DDE10F8" w14:textId="1D0DE4C9" w:rsidR="00BA1B50" w:rsidRPr="00CB514C" w:rsidRDefault="00BA1B50" w:rsidP="002E24BA">
      <w:pPr>
        <w:jc w:val="both"/>
        <w:rPr>
          <w:rFonts w:ascii="Arial" w:hAnsi="Arial" w:cs="Arial"/>
          <w:sz w:val="20"/>
          <w:szCs w:val="20"/>
        </w:rPr>
      </w:pPr>
    </w:p>
    <w:p w14:paraId="390EB8A1" w14:textId="0BA29167" w:rsidR="00BA1B50" w:rsidRPr="00CB514C" w:rsidRDefault="00A10646" w:rsidP="00547538">
      <w:pPr>
        <w:pStyle w:val="Heading4"/>
        <w:jc w:val="center"/>
        <w:rPr>
          <w:rFonts w:ascii="Arial" w:hAnsi="Arial" w:cs="Arial"/>
          <w:sz w:val="20"/>
          <w:szCs w:val="20"/>
        </w:rPr>
      </w:pPr>
      <w:r w:rsidRPr="00CB514C">
        <w:rPr>
          <w:rFonts w:ascii="Arial" w:hAnsi="Arial" w:cs="Arial"/>
          <w:sz w:val="20"/>
          <w:szCs w:val="20"/>
        </w:rPr>
        <w:t>Article 14</w:t>
      </w:r>
      <w:r w:rsidR="00BA1B50" w:rsidRPr="00CB514C">
        <w:rPr>
          <w:rFonts w:ascii="Arial" w:hAnsi="Arial" w:cs="Arial"/>
          <w:sz w:val="20"/>
          <w:szCs w:val="20"/>
        </w:rPr>
        <w:t xml:space="preserve">: </w:t>
      </w:r>
      <w:r w:rsidR="00547538" w:rsidRPr="00CB514C">
        <w:rPr>
          <w:rFonts w:ascii="Arial" w:hAnsi="Arial" w:cs="Arial"/>
          <w:sz w:val="20"/>
          <w:szCs w:val="20"/>
        </w:rPr>
        <w:t xml:space="preserve">Amendment of the </w:t>
      </w:r>
      <w:r w:rsidR="00A513CA" w:rsidRPr="00CB514C">
        <w:rPr>
          <w:rFonts w:ascii="Arial" w:hAnsi="Arial" w:cs="Arial"/>
          <w:sz w:val="20"/>
          <w:szCs w:val="20"/>
        </w:rPr>
        <w:t>Partnership Agreement</w:t>
      </w:r>
    </w:p>
    <w:p w14:paraId="318B535D" w14:textId="1E42A9B1" w:rsidR="00547538" w:rsidRPr="00CB514C" w:rsidRDefault="00547538" w:rsidP="002E24BA">
      <w:pPr>
        <w:jc w:val="both"/>
        <w:rPr>
          <w:rFonts w:ascii="Arial" w:hAnsi="Arial" w:cs="Arial"/>
          <w:sz w:val="20"/>
          <w:szCs w:val="20"/>
        </w:rPr>
      </w:pPr>
    </w:p>
    <w:p w14:paraId="7E74B2DB" w14:textId="71259E8D" w:rsidR="00547538" w:rsidRPr="00CB514C" w:rsidRDefault="00F84C31">
      <w:pPr>
        <w:pStyle w:val="ListParagraph"/>
        <w:numPr>
          <w:ilvl w:val="1"/>
          <w:numId w:val="14"/>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Amendments to the </w:t>
      </w:r>
      <w:r w:rsidR="00A513CA" w:rsidRPr="00CB514C">
        <w:rPr>
          <w:rFonts w:ascii="Arial" w:hAnsi="Arial" w:cs="Arial"/>
          <w:sz w:val="20"/>
          <w:szCs w:val="20"/>
        </w:rPr>
        <w:t xml:space="preserve">Partnership Agreement </w:t>
      </w:r>
      <w:r w:rsidRPr="00CB514C">
        <w:rPr>
          <w:rFonts w:ascii="Arial" w:hAnsi="Arial" w:cs="Arial"/>
          <w:sz w:val="20"/>
          <w:szCs w:val="20"/>
        </w:rPr>
        <w:t xml:space="preserve">must be properly documented. </w:t>
      </w:r>
      <w:r w:rsidR="00735B0C" w:rsidRPr="00CB514C">
        <w:rPr>
          <w:rFonts w:ascii="Arial" w:hAnsi="Arial" w:cs="Arial"/>
          <w:sz w:val="20"/>
          <w:szCs w:val="20"/>
        </w:rPr>
        <w:t>I</w:t>
      </w:r>
      <w:r w:rsidR="002F4855" w:rsidRPr="00CB514C">
        <w:rPr>
          <w:rFonts w:ascii="Arial" w:hAnsi="Arial" w:cs="Arial"/>
          <w:sz w:val="20"/>
          <w:szCs w:val="20"/>
        </w:rPr>
        <w:t xml:space="preserve">n accordance with the rules and procedures as set out in </w:t>
      </w:r>
      <w:r w:rsidR="00550041" w:rsidRPr="00CB514C">
        <w:rPr>
          <w:rFonts w:ascii="Arial" w:hAnsi="Arial" w:cs="Arial"/>
          <w:sz w:val="20"/>
          <w:szCs w:val="20"/>
        </w:rPr>
        <w:t>section 6.2</w:t>
      </w:r>
      <w:r w:rsidR="00CB514C" w:rsidRPr="00CB514C">
        <w:rPr>
          <w:rFonts w:ascii="Arial" w:hAnsi="Arial" w:cs="Arial"/>
          <w:sz w:val="20"/>
          <w:szCs w:val="20"/>
        </w:rPr>
        <w:t xml:space="preserve"> “Project changes”</w:t>
      </w:r>
      <w:r w:rsidR="00550041" w:rsidRPr="00CB514C">
        <w:rPr>
          <w:rFonts w:ascii="Arial" w:hAnsi="Arial" w:cs="Arial"/>
          <w:sz w:val="20"/>
          <w:szCs w:val="20"/>
        </w:rPr>
        <w:t xml:space="preserve"> of the </w:t>
      </w:r>
      <w:r w:rsidR="00C90EB3" w:rsidRPr="00CB514C">
        <w:rPr>
          <w:rFonts w:ascii="Arial" w:hAnsi="Arial" w:cs="Arial"/>
          <w:sz w:val="20"/>
          <w:szCs w:val="20"/>
        </w:rPr>
        <w:t xml:space="preserve">Programme </w:t>
      </w:r>
      <w:r w:rsidR="00A513CA" w:rsidRPr="00CB514C">
        <w:rPr>
          <w:rFonts w:ascii="Arial" w:hAnsi="Arial" w:cs="Arial"/>
          <w:sz w:val="20"/>
          <w:szCs w:val="20"/>
        </w:rPr>
        <w:t>Manual</w:t>
      </w:r>
      <w:r w:rsidR="002F4855" w:rsidRPr="00CB514C">
        <w:rPr>
          <w:rFonts w:ascii="Arial" w:hAnsi="Arial" w:cs="Arial"/>
          <w:sz w:val="20"/>
          <w:szCs w:val="20"/>
        </w:rPr>
        <w:t xml:space="preserve">, the </w:t>
      </w:r>
      <w:r w:rsidR="00A35618" w:rsidRPr="00CB514C">
        <w:rPr>
          <w:rFonts w:ascii="Arial" w:hAnsi="Arial" w:cs="Arial"/>
          <w:sz w:val="20"/>
          <w:szCs w:val="20"/>
        </w:rPr>
        <w:t>LP present</w:t>
      </w:r>
      <w:r w:rsidR="002F4855" w:rsidRPr="00CB514C">
        <w:rPr>
          <w:rFonts w:ascii="Arial" w:hAnsi="Arial" w:cs="Arial"/>
          <w:sz w:val="20"/>
          <w:szCs w:val="20"/>
        </w:rPr>
        <w:t>s</w:t>
      </w:r>
      <w:r w:rsidR="00A35618" w:rsidRPr="00CB514C">
        <w:rPr>
          <w:rFonts w:ascii="Arial" w:hAnsi="Arial" w:cs="Arial"/>
          <w:sz w:val="20"/>
          <w:szCs w:val="20"/>
        </w:rPr>
        <w:t xml:space="preserve"> the amended </w:t>
      </w:r>
      <w:r w:rsidR="00A513CA" w:rsidRPr="00CB514C">
        <w:rPr>
          <w:rFonts w:ascii="Arial" w:hAnsi="Arial" w:cs="Arial"/>
          <w:sz w:val="20"/>
          <w:szCs w:val="20"/>
        </w:rPr>
        <w:t xml:space="preserve">Partnership Agreement </w:t>
      </w:r>
      <w:r w:rsidR="00A35618" w:rsidRPr="00CB514C">
        <w:rPr>
          <w:rFonts w:ascii="Arial" w:hAnsi="Arial" w:cs="Arial"/>
          <w:sz w:val="20"/>
          <w:szCs w:val="20"/>
        </w:rPr>
        <w:t xml:space="preserve">to the </w:t>
      </w:r>
      <w:r w:rsidR="00415444" w:rsidRPr="00CB514C">
        <w:rPr>
          <w:rFonts w:ascii="Arial" w:hAnsi="Arial" w:cs="Arial"/>
          <w:sz w:val="20"/>
          <w:szCs w:val="20"/>
        </w:rPr>
        <w:t>JS/MA</w:t>
      </w:r>
      <w:r w:rsidR="00A35618" w:rsidRPr="00CB514C">
        <w:rPr>
          <w:rFonts w:ascii="Arial" w:hAnsi="Arial" w:cs="Arial"/>
          <w:sz w:val="20"/>
          <w:szCs w:val="20"/>
        </w:rPr>
        <w:t xml:space="preserve"> </w:t>
      </w:r>
      <w:r w:rsidR="00756205" w:rsidRPr="00CB514C">
        <w:rPr>
          <w:rFonts w:ascii="Arial" w:hAnsi="Arial" w:cs="Arial"/>
          <w:sz w:val="20"/>
          <w:szCs w:val="20"/>
        </w:rPr>
        <w:t>without undue delay</w:t>
      </w:r>
      <w:r w:rsidR="00415444" w:rsidRPr="00CB514C">
        <w:rPr>
          <w:rFonts w:ascii="Arial" w:hAnsi="Arial" w:cs="Arial"/>
          <w:sz w:val="20"/>
          <w:szCs w:val="20"/>
        </w:rPr>
        <w:t xml:space="preserve"> by uploading it</w:t>
      </w:r>
      <w:r w:rsidR="00343AD8" w:rsidRPr="00CB514C">
        <w:rPr>
          <w:rFonts w:ascii="Arial" w:hAnsi="Arial" w:cs="Arial"/>
          <w:sz w:val="20"/>
          <w:szCs w:val="20"/>
        </w:rPr>
        <w:t xml:space="preserve"> via JEMS</w:t>
      </w:r>
      <w:r w:rsidR="00756205" w:rsidRPr="00CB514C">
        <w:rPr>
          <w:rFonts w:ascii="Arial" w:hAnsi="Arial" w:cs="Arial"/>
          <w:sz w:val="20"/>
          <w:szCs w:val="20"/>
        </w:rPr>
        <w:t xml:space="preserve">. </w:t>
      </w:r>
    </w:p>
    <w:p w14:paraId="67A09217" w14:textId="70C60802" w:rsidR="00F64406" w:rsidRPr="00CB514C" w:rsidRDefault="00F64406" w:rsidP="002E24BA">
      <w:pPr>
        <w:jc w:val="both"/>
        <w:rPr>
          <w:rFonts w:ascii="Arial" w:hAnsi="Arial" w:cs="Arial"/>
          <w:sz w:val="20"/>
          <w:szCs w:val="20"/>
        </w:rPr>
      </w:pPr>
    </w:p>
    <w:p w14:paraId="782E3381" w14:textId="63F4738D" w:rsidR="00F64406" w:rsidRPr="00CB514C" w:rsidRDefault="00A10646" w:rsidP="00A35618">
      <w:pPr>
        <w:pStyle w:val="Heading4"/>
        <w:jc w:val="center"/>
        <w:rPr>
          <w:rFonts w:ascii="Arial" w:hAnsi="Arial" w:cs="Arial"/>
          <w:sz w:val="20"/>
          <w:szCs w:val="20"/>
        </w:rPr>
      </w:pPr>
      <w:r w:rsidRPr="00CB514C">
        <w:rPr>
          <w:rFonts w:ascii="Arial" w:hAnsi="Arial" w:cs="Arial"/>
          <w:sz w:val="20"/>
          <w:szCs w:val="20"/>
        </w:rPr>
        <w:lastRenderedPageBreak/>
        <w:t>Article 15</w:t>
      </w:r>
      <w:r w:rsidR="00A35618" w:rsidRPr="00CB514C">
        <w:rPr>
          <w:rFonts w:ascii="Arial" w:hAnsi="Arial" w:cs="Arial"/>
          <w:sz w:val="20"/>
          <w:szCs w:val="20"/>
        </w:rPr>
        <w:t>: Termination</w:t>
      </w:r>
    </w:p>
    <w:p w14:paraId="50D044A7" w14:textId="3B9EAB97" w:rsidR="00A35618" w:rsidRPr="00CB514C" w:rsidRDefault="00A35618" w:rsidP="002E24BA">
      <w:pPr>
        <w:jc w:val="both"/>
        <w:rPr>
          <w:rFonts w:ascii="Arial" w:hAnsi="Arial" w:cs="Arial"/>
          <w:sz w:val="20"/>
          <w:szCs w:val="20"/>
        </w:rPr>
      </w:pPr>
    </w:p>
    <w:p w14:paraId="05ECB273" w14:textId="77777777" w:rsidR="00A11526" w:rsidRPr="00CB514C" w:rsidRDefault="00A11526">
      <w:pPr>
        <w:pStyle w:val="ListParagraph"/>
        <w:numPr>
          <w:ilvl w:val="0"/>
          <w:numId w:val="14"/>
        </w:numPr>
        <w:spacing w:after="160" w:line="259" w:lineRule="auto"/>
        <w:jc w:val="both"/>
        <w:rPr>
          <w:rFonts w:ascii="Arial" w:hAnsi="Arial" w:cs="Arial"/>
          <w:vanish/>
          <w:sz w:val="20"/>
          <w:szCs w:val="20"/>
        </w:rPr>
      </w:pPr>
    </w:p>
    <w:p w14:paraId="18733E27" w14:textId="77777777" w:rsidR="00A11526" w:rsidRPr="00CB514C" w:rsidRDefault="00A11526">
      <w:pPr>
        <w:pStyle w:val="ListParagraph"/>
        <w:numPr>
          <w:ilvl w:val="0"/>
          <w:numId w:val="14"/>
        </w:numPr>
        <w:spacing w:after="160" w:line="259" w:lineRule="auto"/>
        <w:jc w:val="both"/>
        <w:rPr>
          <w:rFonts w:ascii="Arial" w:hAnsi="Arial" w:cs="Arial"/>
          <w:vanish/>
          <w:sz w:val="20"/>
          <w:szCs w:val="20"/>
        </w:rPr>
      </w:pPr>
    </w:p>
    <w:p w14:paraId="3D7D5951" w14:textId="77777777" w:rsidR="00A11526" w:rsidRPr="00CB514C" w:rsidRDefault="00A11526">
      <w:pPr>
        <w:pStyle w:val="ListParagraph"/>
        <w:numPr>
          <w:ilvl w:val="0"/>
          <w:numId w:val="14"/>
        </w:numPr>
        <w:spacing w:after="160" w:line="259" w:lineRule="auto"/>
        <w:jc w:val="both"/>
        <w:rPr>
          <w:rFonts w:ascii="Arial" w:hAnsi="Arial" w:cs="Arial"/>
          <w:vanish/>
          <w:sz w:val="20"/>
          <w:szCs w:val="20"/>
        </w:rPr>
      </w:pPr>
    </w:p>
    <w:p w14:paraId="62652F71" w14:textId="1E5E7661" w:rsidR="00D02F66" w:rsidRPr="00CB514C" w:rsidRDefault="00D02F66">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A513CA" w:rsidRPr="00CB514C">
        <w:rPr>
          <w:rFonts w:ascii="Arial" w:hAnsi="Arial" w:cs="Arial"/>
          <w:sz w:val="20"/>
          <w:szCs w:val="20"/>
        </w:rPr>
        <w:t xml:space="preserve">Partnership Agreement </w:t>
      </w:r>
      <w:r w:rsidR="00AB47F5" w:rsidRPr="00CB514C">
        <w:rPr>
          <w:rFonts w:ascii="Arial" w:hAnsi="Arial" w:cs="Arial"/>
          <w:sz w:val="20"/>
          <w:szCs w:val="20"/>
        </w:rPr>
        <w:t>must</w:t>
      </w:r>
      <w:r w:rsidRPr="00CB514C">
        <w:rPr>
          <w:rFonts w:ascii="Arial" w:hAnsi="Arial" w:cs="Arial"/>
          <w:sz w:val="20"/>
          <w:szCs w:val="20"/>
        </w:rPr>
        <w:t xml:space="preserve"> be terminated </w:t>
      </w:r>
      <w:proofErr w:type="gramStart"/>
      <w:r w:rsidRPr="00CB514C">
        <w:rPr>
          <w:rFonts w:ascii="Arial" w:hAnsi="Arial" w:cs="Arial"/>
          <w:sz w:val="20"/>
          <w:szCs w:val="20"/>
        </w:rPr>
        <w:t>as a consequence of</w:t>
      </w:r>
      <w:proofErr w:type="gramEnd"/>
      <w:r w:rsidRPr="00CB514C">
        <w:rPr>
          <w:rFonts w:ascii="Arial" w:hAnsi="Arial" w:cs="Arial"/>
          <w:sz w:val="20"/>
          <w:szCs w:val="20"/>
        </w:rPr>
        <w:t xml:space="preserve"> </w:t>
      </w:r>
      <w:r w:rsidR="00564198" w:rsidRPr="00CB514C">
        <w:rPr>
          <w:rFonts w:ascii="Arial" w:hAnsi="Arial" w:cs="Arial"/>
          <w:sz w:val="20"/>
          <w:szCs w:val="20"/>
        </w:rPr>
        <w:t xml:space="preserve">the </w:t>
      </w:r>
      <w:r w:rsidRPr="00CB514C">
        <w:rPr>
          <w:rFonts w:ascii="Arial" w:hAnsi="Arial" w:cs="Arial"/>
          <w:sz w:val="20"/>
          <w:szCs w:val="20"/>
        </w:rPr>
        <w:t xml:space="preserve">termination of the </w:t>
      </w:r>
      <w:r w:rsidR="00D11812" w:rsidRPr="00CB514C">
        <w:rPr>
          <w:rFonts w:ascii="Arial" w:hAnsi="Arial" w:cs="Arial"/>
          <w:sz w:val="20"/>
          <w:szCs w:val="20"/>
        </w:rPr>
        <w:t xml:space="preserve">Subsidy </w:t>
      </w:r>
      <w:r w:rsidR="00A513CA" w:rsidRPr="00CB514C">
        <w:rPr>
          <w:rFonts w:ascii="Arial" w:hAnsi="Arial" w:cs="Arial"/>
          <w:sz w:val="20"/>
          <w:szCs w:val="20"/>
        </w:rPr>
        <w:t>Contract</w:t>
      </w:r>
      <w:r w:rsidRPr="00CB514C">
        <w:rPr>
          <w:rFonts w:ascii="Arial" w:hAnsi="Arial" w:cs="Arial"/>
          <w:sz w:val="20"/>
          <w:szCs w:val="20"/>
        </w:rPr>
        <w:t xml:space="preserve">. </w:t>
      </w:r>
    </w:p>
    <w:p w14:paraId="4CC19BFC" w14:textId="2C7ADD7C" w:rsidR="00D02F66" w:rsidRPr="00CB514C" w:rsidRDefault="00D02F66">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Following termination of the </w:t>
      </w:r>
      <w:r w:rsidR="00A513CA" w:rsidRPr="00CB514C">
        <w:rPr>
          <w:rFonts w:ascii="Arial" w:hAnsi="Arial" w:cs="Arial"/>
          <w:sz w:val="20"/>
          <w:szCs w:val="20"/>
        </w:rPr>
        <w:t>Partnership Agreement</w:t>
      </w:r>
      <w:r w:rsidRPr="00CB514C">
        <w:rPr>
          <w:rFonts w:ascii="Arial" w:hAnsi="Arial" w:cs="Arial"/>
          <w:sz w:val="20"/>
          <w:szCs w:val="20"/>
        </w:rPr>
        <w:t xml:space="preserve">, the LP and PPs are </w:t>
      </w:r>
      <w:r w:rsidR="002F4855" w:rsidRPr="00CB514C">
        <w:rPr>
          <w:rFonts w:ascii="Arial" w:hAnsi="Arial" w:cs="Arial"/>
          <w:sz w:val="20"/>
          <w:szCs w:val="20"/>
        </w:rPr>
        <w:t xml:space="preserve">still </w:t>
      </w:r>
      <w:r w:rsidRPr="00CB514C">
        <w:rPr>
          <w:rFonts w:ascii="Arial" w:hAnsi="Arial" w:cs="Arial"/>
          <w:sz w:val="20"/>
          <w:szCs w:val="20"/>
        </w:rPr>
        <w:t>oblige</w:t>
      </w:r>
      <w:r w:rsidR="002F4855" w:rsidRPr="00CB514C">
        <w:rPr>
          <w:rFonts w:ascii="Arial" w:hAnsi="Arial" w:cs="Arial"/>
          <w:sz w:val="20"/>
          <w:szCs w:val="20"/>
        </w:rPr>
        <w:t>d</w:t>
      </w:r>
      <w:r w:rsidRPr="00CB514C">
        <w:rPr>
          <w:rFonts w:ascii="Arial" w:hAnsi="Arial" w:cs="Arial"/>
          <w:sz w:val="20"/>
          <w:szCs w:val="20"/>
        </w:rPr>
        <w:t xml:space="preserve"> to comply with </w:t>
      </w:r>
      <w:r w:rsidR="002F4855" w:rsidRPr="00CB514C">
        <w:rPr>
          <w:rFonts w:ascii="Arial" w:hAnsi="Arial" w:cs="Arial"/>
          <w:sz w:val="20"/>
          <w:szCs w:val="20"/>
        </w:rPr>
        <w:t xml:space="preserve">all </w:t>
      </w:r>
      <w:r w:rsidRPr="00CB514C">
        <w:rPr>
          <w:rFonts w:ascii="Arial" w:hAnsi="Arial" w:cs="Arial"/>
          <w:sz w:val="20"/>
          <w:szCs w:val="20"/>
        </w:rPr>
        <w:t xml:space="preserve">the requirements </w:t>
      </w:r>
      <w:r w:rsidR="002F4855" w:rsidRPr="00CB514C">
        <w:rPr>
          <w:rFonts w:ascii="Arial" w:hAnsi="Arial" w:cs="Arial"/>
          <w:sz w:val="20"/>
          <w:szCs w:val="20"/>
        </w:rPr>
        <w:t>after closure, such as</w:t>
      </w:r>
      <w:r w:rsidRPr="00CB514C">
        <w:rPr>
          <w:rFonts w:ascii="Arial" w:hAnsi="Arial" w:cs="Arial"/>
          <w:sz w:val="20"/>
          <w:szCs w:val="20"/>
        </w:rPr>
        <w:t xml:space="preserve"> </w:t>
      </w:r>
      <w:r w:rsidR="002F4855" w:rsidRPr="00CB514C">
        <w:rPr>
          <w:rFonts w:ascii="Arial" w:hAnsi="Arial" w:cs="Arial"/>
          <w:sz w:val="20"/>
          <w:szCs w:val="20"/>
        </w:rPr>
        <w:t xml:space="preserve">recoveries or </w:t>
      </w:r>
      <w:r w:rsidRPr="00CB514C">
        <w:rPr>
          <w:rFonts w:ascii="Arial" w:hAnsi="Arial" w:cs="Arial"/>
          <w:sz w:val="20"/>
          <w:szCs w:val="20"/>
        </w:rPr>
        <w:t xml:space="preserve">document retention for audit </w:t>
      </w:r>
      <w:r w:rsidR="002F4855" w:rsidRPr="00CB514C">
        <w:rPr>
          <w:rFonts w:ascii="Arial" w:hAnsi="Arial" w:cs="Arial"/>
          <w:sz w:val="20"/>
          <w:szCs w:val="20"/>
        </w:rPr>
        <w:t xml:space="preserve">and evaluation </w:t>
      </w:r>
      <w:r w:rsidRPr="00CB514C">
        <w:rPr>
          <w:rFonts w:ascii="Arial" w:hAnsi="Arial" w:cs="Arial"/>
          <w:sz w:val="20"/>
          <w:szCs w:val="20"/>
        </w:rPr>
        <w:t xml:space="preserve">purposes. </w:t>
      </w:r>
    </w:p>
    <w:p w14:paraId="1F3F08EB" w14:textId="44D11CE5" w:rsidR="00F64406" w:rsidRPr="00CB514C" w:rsidRDefault="00F64406" w:rsidP="002E24BA">
      <w:pPr>
        <w:jc w:val="both"/>
        <w:rPr>
          <w:rFonts w:ascii="Arial" w:hAnsi="Arial" w:cs="Arial"/>
          <w:sz w:val="20"/>
          <w:szCs w:val="20"/>
        </w:rPr>
      </w:pPr>
    </w:p>
    <w:p w14:paraId="254E6053" w14:textId="77777777" w:rsidR="00F64406" w:rsidRPr="00CB514C" w:rsidRDefault="00F64406" w:rsidP="002E24BA">
      <w:pPr>
        <w:jc w:val="both"/>
        <w:rPr>
          <w:rFonts w:ascii="Arial" w:hAnsi="Arial" w:cs="Arial"/>
          <w:sz w:val="20"/>
          <w:szCs w:val="20"/>
        </w:rPr>
      </w:pPr>
    </w:p>
    <w:p w14:paraId="644007FE" w14:textId="3991E394" w:rsidR="00763EDA" w:rsidRPr="00CB514C" w:rsidRDefault="00A11526" w:rsidP="00501387">
      <w:pPr>
        <w:jc w:val="center"/>
        <w:rPr>
          <w:rFonts w:ascii="Arial" w:hAnsi="Arial" w:cs="Arial"/>
          <w:b/>
          <w:bCs/>
          <w:sz w:val="20"/>
          <w:szCs w:val="20"/>
        </w:rPr>
      </w:pPr>
      <w:r w:rsidRPr="00CB514C">
        <w:rPr>
          <w:rFonts w:ascii="Arial" w:hAnsi="Arial" w:cs="Arial"/>
          <w:b/>
          <w:bCs/>
          <w:sz w:val="20"/>
          <w:szCs w:val="20"/>
        </w:rPr>
        <w:t xml:space="preserve">Article 16: </w:t>
      </w:r>
      <w:r w:rsidR="00584EDD" w:rsidRPr="00CB514C">
        <w:rPr>
          <w:rFonts w:ascii="Arial" w:hAnsi="Arial" w:cs="Arial"/>
          <w:b/>
          <w:bCs/>
          <w:sz w:val="20"/>
          <w:szCs w:val="20"/>
        </w:rPr>
        <w:t>Final Provisions</w:t>
      </w:r>
    </w:p>
    <w:p w14:paraId="69A9516F" w14:textId="20DD8665" w:rsidR="00584EDD" w:rsidRPr="00CB514C" w:rsidRDefault="00584EDD" w:rsidP="002E24BA">
      <w:pPr>
        <w:jc w:val="both"/>
        <w:rPr>
          <w:rFonts w:ascii="Arial" w:hAnsi="Arial" w:cs="Arial"/>
          <w:sz w:val="20"/>
          <w:szCs w:val="20"/>
        </w:rPr>
      </w:pPr>
    </w:p>
    <w:p w14:paraId="59B10687" w14:textId="77777777" w:rsidR="00A11526" w:rsidRPr="00CB514C" w:rsidRDefault="00A11526">
      <w:pPr>
        <w:pStyle w:val="ListParagraph"/>
        <w:numPr>
          <w:ilvl w:val="0"/>
          <w:numId w:val="15"/>
        </w:numPr>
        <w:spacing w:after="160" w:line="259" w:lineRule="auto"/>
        <w:jc w:val="both"/>
        <w:rPr>
          <w:rFonts w:ascii="Arial" w:hAnsi="Arial" w:cs="Arial"/>
          <w:vanish/>
          <w:sz w:val="20"/>
          <w:szCs w:val="20"/>
        </w:rPr>
      </w:pPr>
    </w:p>
    <w:p w14:paraId="55B9FE68" w14:textId="5BD3150F" w:rsidR="009F233D" w:rsidRPr="00CB514C" w:rsidRDefault="00D02F66">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9B41B1" w:rsidRPr="00CB514C">
        <w:rPr>
          <w:rFonts w:ascii="Arial" w:hAnsi="Arial" w:cs="Arial"/>
          <w:sz w:val="20"/>
          <w:szCs w:val="20"/>
        </w:rPr>
        <w:t xml:space="preserve">Partnership Agreement </w:t>
      </w:r>
      <w:r w:rsidRPr="00CB514C">
        <w:rPr>
          <w:rFonts w:ascii="Arial" w:hAnsi="Arial" w:cs="Arial"/>
          <w:sz w:val="20"/>
          <w:szCs w:val="20"/>
        </w:rPr>
        <w:t xml:space="preserve">is </w:t>
      </w:r>
      <w:r w:rsidR="00F21797" w:rsidRPr="00CB514C">
        <w:rPr>
          <w:rFonts w:ascii="Arial" w:hAnsi="Arial" w:cs="Arial"/>
          <w:sz w:val="20"/>
          <w:szCs w:val="20"/>
        </w:rPr>
        <w:t>written</w:t>
      </w:r>
      <w:r w:rsidRPr="00CB514C">
        <w:rPr>
          <w:rFonts w:ascii="Arial" w:hAnsi="Arial" w:cs="Arial"/>
          <w:sz w:val="20"/>
          <w:szCs w:val="20"/>
        </w:rPr>
        <w:t xml:space="preserve"> in </w:t>
      </w:r>
      <w:r w:rsidR="00F16C2D" w:rsidRPr="00CB514C">
        <w:rPr>
          <w:rFonts w:ascii="Arial" w:hAnsi="Arial" w:cs="Arial"/>
          <w:sz w:val="20"/>
          <w:szCs w:val="20"/>
        </w:rPr>
        <w:t>English</w:t>
      </w:r>
      <w:r w:rsidRPr="00CB514C">
        <w:rPr>
          <w:rFonts w:ascii="Arial" w:hAnsi="Arial" w:cs="Arial"/>
          <w:sz w:val="20"/>
          <w:szCs w:val="20"/>
        </w:rPr>
        <w:t>. I</w:t>
      </w:r>
      <w:r w:rsidR="00AB47F5" w:rsidRPr="00CB514C">
        <w:rPr>
          <w:rFonts w:ascii="Arial" w:hAnsi="Arial" w:cs="Arial"/>
          <w:sz w:val="20"/>
          <w:szCs w:val="20"/>
        </w:rPr>
        <w:t>f</w:t>
      </w:r>
      <w:r w:rsidRPr="00CB514C">
        <w:rPr>
          <w:rFonts w:ascii="Arial" w:hAnsi="Arial" w:cs="Arial"/>
          <w:sz w:val="20"/>
          <w:szCs w:val="20"/>
        </w:rPr>
        <w:t xml:space="preserve"> this document and its annexes </w:t>
      </w:r>
      <w:r w:rsidR="00AB47F5" w:rsidRPr="00CB514C">
        <w:rPr>
          <w:rFonts w:ascii="Arial" w:hAnsi="Arial" w:cs="Arial"/>
          <w:sz w:val="20"/>
          <w:szCs w:val="20"/>
        </w:rPr>
        <w:t xml:space="preserve">are translated </w:t>
      </w:r>
      <w:r w:rsidRPr="00CB514C">
        <w:rPr>
          <w:rFonts w:ascii="Arial" w:hAnsi="Arial" w:cs="Arial"/>
          <w:sz w:val="20"/>
          <w:szCs w:val="20"/>
        </w:rPr>
        <w:t xml:space="preserve">into another language, the </w:t>
      </w:r>
      <w:r w:rsidR="00F16C2D" w:rsidRPr="00CB514C">
        <w:rPr>
          <w:rFonts w:ascii="Arial" w:hAnsi="Arial" w:cs="Arial"/>
          <w:sz w:val="20"/>
          <w:szCs w:val="20"/>
        </w:rPr>
        <w:t>English</w:t>
      </w:r>
      <w:r w:rsidR="00D52DB4" w:rsidRPr="00CB514C">
        <w:rPr>
          <w:rFonts w:ascii="Arial" w:hAnsi="Arial" w:cs="Arial"/>
          <w:sz w:val="20"/>
          <w:szCs w:val="20"/>
        </w:rPr>
        <w:t xml:space="preserve"> </w:t>
      </w:r>
      <w:r w:rsidRPr="00CB514C">
        <w:rPr>
          <w:rFonts w:ascii="Arial" w:hAnsi="Arial" w:cs="Arial"/>
          <w:sz w:val="20"/>
          <w:szCs w:val="20"/>
        </w:rPr>
        <w:t xml:space="preserve">version </w:t>
      </w:r>
      <w:r w:rsidR="00544B40" w:rsidRPr="00CB514C">
        <w:rPr>
          <w:rFonts w:ascii="Arial" w:hAnsi="Arial" w:cs="Arial"/>
          <w:sz w:val="20"/>
          <w:szCs w:val="20"/>
        </w:rPr>
        <w:t>will</w:t>
      </w:r>
      <w:r w:rsidRPr="00CB514C">
        <w:rPr>
          <w:rFonts w:ascii="Arial" w:hAnsi="Arial" w:cs="Arial"/>
          <w:sz w:val="20"/>
          <w:szCs w:val="20"/>
        </w:rPr>
        <w:t xml:space="preserve"> be the binding one. </w:t>
      </w:r>
    </w:p>
    <w:p w14:paraId="31F9C492" w14:textId="0D3CD03F" w:rsidR="00763EDA" w:rsidRPr="00CB514C" w:rsidRDefault="00C82859">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Should</w:t>
      </w:r>
      <w:r w:rsidR="009F233D" w:rsidRPr="00CB514C">
        <w:rPr>
          <w:rFonts w:ascii="Arial" w:hAnsi="Arial" w:cs="Arial"/>
          <w:sz w:val="20"/>
          <w:szCs w:val="20"/>
        </w:rPr>
        <w:t xml:space="preserve"> conflicting clauses or </w:t>
      </w:r>
      <w:r w:rsidR="00564198" w:rsidRPr="00CB514C">
        <w:rPr>
          <w:rFonts w:ascii="Arial" w:hAnsi="Arial" w:cs="Arial"/>
          <w:sz w:val="20"/>
          <w:szCs w:val="20"/>
        </w:rPr>
        <w:t xml:space="preserve">the </w:t>
      </w:r>
      <w:r w:rsidR="009F233D" w:rsidRPr="00CB514C">
        <w:rPr>
          <w:rFonts w:ascii="Arial" w:hAnsi="Arial" w:cs="Arial"/>
          <w:sz w:val="20"/>
          <w:szCs w:val="20"/>
        </w:rPr>
        <w:t xml:space="preserve">interpretation thereof between </w:t>
      </w:r>
      <w:r w:rsidR="00806115" w:rsidRPr="00CB514C">
        <w:rPr>
          <w:rFonts w:ascii="Arial" w:hAnsi="Arial" w:cs="Arial"/>
          <w:bCs/>
          <w:sz w:val="20"/>
          <w:szCs w:val="20"/>
        </w:rPr>
        <w:t xml:space="preserve">Partnership </w:t>
      </w:r>
      <w:r w:rsidR="009B41B1" w:rsidRPr="00CB514C">
        <w:rPr>
          <w:rFonts w:ascii="Arial" w:hAnsi="Arial" w:cs="Arial"/>
          <w:sz w:val="20"/>
          <w:szCs w:val="20"/>
        </w:rPr>
        <w:t xml:space="preserve">Agreement </w:t>
      </w:r>
      <w:r w:rsidR="009F233D" w:rsidRPr="00CB514C">
        <w:rPr>
          <w:rFonts w:ascii="Arial" w:hAnsi="Arial" w:cs="Arial"/>
          <w:sz w:val="20"/>
          <w:szCs w:val="20"/>
        </w:rPr>
        <w:t xml:space="preserve">and the </w:t>
      </w:r>
      <w:r w:rsidR="00160D3F" w:rsidRPr="00CB514C">
        <w:rPr>
          <w:rFonts w:ascii="Arial" w:hAnsi="Arial" w:cs="Arial"/>
          <w:sz w:val="20"/>
          <w:szCs w:val="20"/>
        </w:rPr>
        <w:t>Subsidy</w:t>
      </w:r>
      <w:r w:rsidR="009F233D" w:rsidRPr="00CB514C">
        <w:rPr>
          <w:rFonts w:ascii="Arial" w:hAnsi="Arial" w:cs="Arial"/>
          <w:sz w:val="20"/>
          <w:szCs w:val="20"/>
        </w:rPr>
        <w:t xml:space="preserve"> </w:t>
      </w:r>
      <w:r w:rsidR="009B41B1" w:rsidRPr="00CB514C">
        <w:rPr>
          <w:rFonts w:ascii="Arial" w:hAnsi="Arial" w:cs="Arial"/>
          <w:sz w:val="20"/>
          <w:szCs w:val="20"/>
        </w:rPr>
        <w:t xml:space="preserve">Contract </w:t>
      </w:r>
      <w:r w:rsidRPr="00CB514C">
        <w:rPr>
          <w:rFonts w:ascii="Arial" w:hAnsi="Arial" w:cs="Arial"/>
          <w:sz w:val="20"/>
          <w:szCs w:val="20"/>
        </w:rPr>
        <w:t>arise</w:t>
      </w:r>
      <w:r w:rsidR="009F233D" w:rsidRPr="00CB514C">
        <w:rPr>
          <w:rFonts w:ascii="Arial" w:hAnsi="Arial" w:cs="Arial"/>
          <w:sz w:val="20"/>
          <w:szCs w:val="20"/>
        </w:rPr>
        <w:t xml:space="preserve">, the </w:t>
      </w:r>
      <w:r w:rsidR="00160D3F" w:rsidRPr="00CB514C">
        <w:rPr>
          <w:rFonts w:ascii="Arial" w:hAnsi="Arial" w:cs="Arial"/>
          <w:sz w:val="20"/>
          <w:szCs w:val="20"/>
        </w:rPr>
        <w:t>Subsidy</w:t>
      </w:r>
      <w:r w:rsidR="009F233D" w:rsidRPr="00CB514C">
        <w:rPr>
          <w:rFonts w:ascii="Arial" w:hAnsi="Arial" w:cs="Arial"/>
          <w:sz w:val="20"/>
          <w:szCs w:val="20"/>
        </w:rPr>
        <w:t xml:space="preserve"> </w:t>
      </w:r>
      <w:r w:rsidR="009B41B1" w:rsidRPr="00CB514C">
        <w:rPr>
          <w:rFonts w:ascii="Arial" w:hAnsi="Arial" w:cs="Arial"/>
          <w:sz w:val="20"/>
          <w:szCs w:val="20"/>
        </w:rPr>
        <w:t xml:space="preserve">Contract </w:t>
      </w:r>
      <w:r w:rsidR="009F233D" w:rsidRPr="00CB514C">
        <w:rPr>
          <w:rFonts w:ascii="Arial" w:hAnsi="Arial" w:cs="Arial"/>
          <w:sz w:val="20"/>
          <w:szCs w:val="20"/>
        </w:rPr>
        <w:t>take</w:t>
      </w:r>
      <w:r w:rsidR="00AB47F5" w:rsidRPr="00CB514C">
        <w:rPr>
          <w:rFonts w:ascii="Arial" w:hAnsi="Arial" w:cs="Arial"/>
          <w:sz w:val="20"/>
          <w:szCs w:val="20"/>
        </w:rPr>
        <w:t>s</w:t>
      </w:r>
      <w:r w:rsidR="009F233D" w:rsidRPr="00CB514C">
        <w:rPr>
          <w:rFonts w:ascii="Arial" w:hAnsi="Arial" w:cs="Arial"/>
          <w:sz w:val="20"/>
          <w:szCs w:val="20"/>
        </w:rPr>
        <w:t xml:space="preserve"> precedence. </w:t>
      </w:r>
    </w:p>
    <w:p w14:paraId="4E34062B" w14:textId="3DEC3F9D" w:rsidR="00584EDD" w:rsidRPr="00CB514C" w:rsidRDefault="00584EDD">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If any provision in this </w:t>
      </w:r>
      <w:r w:rsidR="009B41B1" w:rsidRPr="00CB514C">
        <w:rPr>
          <w:rFonts w:ascii="Arial" w:hAnsi="Arial" w:cs="Arial"/>
          <w:sz w:val="20"/>
          <w:szCs w:val="20"/>
        </w:rPr>
        <w:t xml:space="preserve">Partnership Agreement </w:t>
      </w:r>
      <w:r w:rsidRPr="00CB514C">
        <w:rPr>
          <w:rFonts w:ascii="Arial" w:hAnsi="Arial" w:cs="Arial"/>
          <w:sz w:val="20"/>
          <w:szCs w:val="20"/>
        </w:rPr>
        <w:t xml:space="preserve">should be wholly or partly ineffective, the parties to the </w:t>
      </w:r>
      <w:r w:rsidR="009B41B1" w:rsidRPr="00CB514C">
        <w:rPr>
          <w:rFonts w:ascii="Arial" w:hAnsi="Arial" w:cs="Arial"/>
          <w:sz w:val="20"/>
          <w:szCs w:val="20"/>
        </w:rPr>
        <w:t xml:space="preserve">Partnership Agreement </w:t>
      </w:r>
      <w:r w:rsidRPr="00CB514C">
        <w:rPr>
          <w:rFonts w:ascii="Arial" w:hAnsi="Arial" w:cs="Arial"/>
          <w:sz w:val="20"/>
          <w:szCs w:val="20"/>
        </w:rPr>
        <w:t xml:space="preserve">undertake to replace the ineffective provision </w:t>
      </w:r>
      <w:r w:rsidR="00893608" w:rsidRPr="00CB514C">
        <w:rPr>
          <w:rFonts w:ascii="Arial" w:hAnsi="Arial" w:cs="Arial"/>
          <w:sz w:val="20"/>
          <w:szCs w:val="20"/>
        </w:rPr>
        <w:t xml:space="preserve">with </w:t>
      </w:r>
      <w:r w:rsidRPr="00CB514C">
        <w:rPr>
          <w:rFonts w:ascii="Arial" w:hAnsi="Arial" w:cs="Arial"/>
          <w:sz w:val="20"/>
          <w:szCs w:val="20"/>
        </w:rPr>
        <w:t xml:space="preserve">an effective provision </w:t>
      </w:r>
      <w:r w:rsidR="00893608" w:rsidRPr="00CB514C">
        <w:rPr>
          <w:rFonts w:ascii="Arial" w:hAnsi="Arial" w:cs="Arial"/>
          <w:sz w:val="20"/>
          <w:szCs w:val="20"/>
        </w:rPr>
        <w:t xml:space="preserve">that </w:t>
      </w:r>
      <w:r w:rsidRPr="00CB514C">
        <w:rPr>
          <w:rFonts w:ascii="Arial" w:hAnsi="Arial" w:cs="Arial"/>
          <w:sz w:val="20"/>
          <w:szCs w:val="20"/>
        </w:rPr>
        <w:t>comes as close as possible to the purpose of the ineffective provision.</w:t>
      </w:r>
    </w:p>
    <w:p w14:paraId="6F7715E7" w14:textId="3670AC93" w:rsidR="009E2C4F" w:rsidRPr="00CB514C" w:rsidRDefault="00584EDD">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Amendments and supplements to the </w:t>
      </w:r>
      <w:r w:rsidR="002A0823" w:rsidRPr="00CB514C">
        <w:rPr>
          <w:rFonts w:ascii="Arial" w:hAnsi="Arial" w:cs="Arial"/>
          <w:sz w:val="20"/>
          <w:szCs w:val="20"/>
        </w:rPr>
        <w:t>Partnership</w:t>
      </w:r>
      <w:r w:rsidRPr="00CB514C">
        <w:rPr>
          <w:rFonts w:ascii="Arial" w:hAnsi="Arial" w:cs="Arial"/>
          <w:sz w:val="20"/>
          <w:szCs w:val="20"/>
        </w:rPr>
        <w:t xml:space="preserve"> </w:t>
      </w:r>
      <w:r w:rsidR="009E2C4F" w:rsidRPr="00CB514C">
        <w:rPr>
          <w:rFonts w:ascii="Arial" w:hAnsi="Arial" w:cs="Arial"/>
          <w:sz w:val="20"/>
          <w:szCs w:val="20"/>
        </w:rPr>
        <w:t xml:space="preserve">Agreement </w:t>
      </w:r>
      <w:r w:rsidRPr="00CB514C">
        <w:rPr>
          <w:rFonts w:ascii="Arial" w:hAnsi="Arial" w:cs="Arial"/>
          <w:sz w:val="20"/>
          <w:szCs w:val="20"/>
        </w:rPr>
        <w:t xml:space="preserve">must be in written form. Consequently, any changes </w:t>
      </w:r>
      <w:r w:rsidR="008968CE" w:rsidRPr="00CB514C">
        <w:rPr>
          <w:rFonts w:ascii="Arial" w:hAnsi="Arial" w:cs="Arial"/>
          <w:sz w:val="20"/>
          <w:szCs w:val="20"/>
        </w:rPr>
        <w:t>to</w:t>
      </w:r>
      <w:r w:rsidRPr="00CB514C">
        <w:rPr>
          <w:rFonts w:ascii="Arial" w:hAnsi="Arial" w:cs="Arial"/>
          <w:sz w:val="20"/>
          <w:szCs w:val="20"/>
        </w:rPr>
        <w:t xml:space="preserve"> the present </w:t>
      </w:r>
      <w:r w:rsidR="00025C0C" w:rsidRPr="00CB514C">
        <w:rPr>
          <w:rFonts w:ascii="Arial" w:hAnsi="Arial" w:cs="Arial"/>
          <w:sz w:val="20"/>
          <w:szCs w:val="20"/>
        </w:rPr>
        <w:t xml:space="preserve">Agreement </w:t>
      </w:r>
      <w:r w:rsidR="00AB47F5" w:rsidRPr="00CB514C">
        <w:rPr>
          <w:rFonts w:ascii="Arial" w:hAnsi="Arial" w:cs="Arial"/>
          <w:sz w:val="20"/>
          <w:szCs w:val="20"/>
        </w:rPr>
        <w:t>will</w:t>
      </w:r>
      <w:r w:rsidRPr="00CB514C">
        <w:rPr>
          <w:rFonts w:ascii="Arial" w:hAnsi="Arial" w:cs="Arial"/>
          <w:sz w:val="20"/>
          <w:szCs w:val="20"/>
        </w:rPr>
        <w:t xml:space="preserve"> only be effective if they have been agreed on in writing</w:t>
      </w:r>
      <w:r w:rsidR="00D52DB4" w:rsidRPr="00CB514C">
        <w:rPr>
          <w:rFonts w:ascii="Arial" w:hAnsi="Arial" w:cs="Arial"/>
          <w:sz w:val="20"/>
          <w:szCs w:val="20"/>
        </w:rPr>
        <w:t xml:space="preserve">. </w:t>
      </w:r>
    </w:p>
    <w:p w14:paraId="7A5B5C09" w14:textId="62CF2565" w:rsidR="009E2C4F" w:rsidRPr="00CB514C" w:rsidRDefault="009E2C4F">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MA/JS cannot be held responsible for the content of the articles. This responsibility belongs to the LP, as described in </w:t>
      </w:r>
      <w:r w:rsidR="002A0823" w:rsidRPr="00CB514C">
        <w:rPr>
          <w:rFonts w:ascii="Arial" w:hAnsi="Arial" w:cs="Arial"/>
          <w:sz w:val="20"/>
          <w:szCs w:val="20"/>
        </w:rPr>
        <w:t>A</w:t>
      </w:r>
      <w:r w:rsidRPr="00CB514C">
        <w:rPr>
          <w:rFonts w:ascii="Arial" w:hAnsi="Arial" w:cs="Arial"/>
          <w:sz w:val="20"/>
          <w:szCs w:val="20"/>
        </w:rPr>
        <w:t>rticle 26 (1) a of Regulation (EU) 2021/1059.</w:t>
      </w:r>
    </w:p>
    <w:p w14:paraId="40182730" w14:textId="6323056C" w:rsidR="0091199C" w:rsidRPr="00CB514C" w:rsidRDefault="0091199C" w:rsidP="002E24BA">
      <w:pPr>
        <w:jc w:val="both"/>
        <w:rPr>
          <w:rFonts w:ascii="Arial" w:hAnsi="Arial" w:cs="Arial"/>
          <w:sz w:val="20"/>
          <w:szCs w:val="20"/>
        </w:rPr>
      </w:pPr>
    </w:p>
    <w:p w14:paraId="5193DA4C" w14:textId="6F056101" w:rsidR="0091199C" w:rsidRPr="00CB514C" w:rsidRDefault="002A0823" w:rsidP="002A0823">
      <w:pPr>
        <w:jc w:val="center"/>
        <w:rPr>
          <w:rFonts w:ascii="Arial" w:hAnsi="Arial" w:cs="Arial"/>
          <w:b/>
          <w:bCs/>
          <w:sz w:val="20"/>
          <w:szCs w:val="20"/>
        </w:rPr>
      </w:pPr>
      <w:r w:rsidRPr="00CB514C">
        <w:rPr>
          <w:rFonts w:ascii="Arial" w:hAnsi="Arial" w:cs="Arial"/>
          <w:b/>
          <w:bCs/>
          <w:sz w:val="20"/>
          <w:szCs w:val="20"/>
        </w:rPr>
        <w:t xml:space="preserve">Article 17: </w:t>
      </w:r>
      <w:r w:rsidR="0091199C" w:rsidRPr="00CB514C">
        <w:rPr>
          <w:rFonts w:ascii="Arial" w:hAnsi="Arial" w:cs="Arial"/>
          <w:b/>
          <w:bCs/>
          <w:sz w:val="20"/>
          <w:szCs w:val="20"/>
        </w:rPr>
        <w:t>Signatures</w:t>
      </w:r>
    </w:p>
    <w:p w14:paraId="18524D6B" w14:textId="2870CF93" w:rsidR="00CA0774" w:rsidRPr="00CB514C" w:rsidRDefault="00CA0774" w:rsidP="002E24BA">
      <w:pPr>
        <w:jc w:val="both"/>
        <w:rPr>
          <w:rFonts w:ascii="Arial" w:hAnsi="Arial" w:cs="Arial"/>
          <w:sz w:val="20"/>
          <w:szCs w:val="20"/>
        </w:rPr>
      </w:pPr>
    </w:p>
    <w:p w14:paraId="1EBF094E" w14:textId="17BBB88B" w:rsidR="001B69D8" w:rsidRPr="00CB514C" w:rsidRDefault="009F233D">
      <w:pPr>
        <w:pStyle w:val="ListParagraph"/>
        <w:numPr>
          <w:ilvl w:val="1"/>
          <w:numId w:val="14"/>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All PPs must sign and date the </w:t>
      </w:r>
      <w:r w:rsidR="001B69D8" w:rsidRPr="00CB514C">
        <w:rPr>
          <w:rFonts w:ascii="Arial" w:hAnsi="Arial" w:cs="Arial"/>
          <w:sz w:val="20"/>
          <w:szCs w:val="20"/>
        </w:rPr>
        <w:t>Partnership Agreement</w:t>
      </w:r>
      <w:r w:rsidRPr="00CB514C">
        <w:rPr>
          <w:rFonts w:ascii="Arial" w:hAnsi="Arial" w:cs="Arial"/>
          <w:sz w:val="20"/>
          <w:szCs w:val="20"/>
        </w:rPr>
        <w:t xml:space="preserve">. </w:t>
      </w:r>
      <w:r w:rsidR="00A94105" w:rsidRPr="00CB514C">
        <w:rPr>
          <w:rFonts w:ascii="Arial" w:hAnsi="Arial" w:cs="Arial"/>
          <w:sz w:val="20"/>
          <w:szCs w:val="20"/>
        </w:rPr>
        <w:t xml:space="preserve">The same rules shall apply to any amendments or annexes to </w:t>
      </w:r>
      <w:r w:rsidR="00806115" w:rsidRPr="00CB514C">
        <w:rPr>
          <w:rFonts w:ascii="Arial" w:hAnsi="Arial" w:cs="Arial"/>
          <w:sz w:val="20"/>
          <w:szCs w:val="20"/>
        </w:rPr>
        <w:t xml:space="preserve">Partnership </w:t>
      </w:r>
      <w:r w:rsidR="001B69D8" w:rsidRPr="00CB514C">
        <w:rPr>
          <w:rFonts w:ascii="Arial" w:hAnsi="Arial" w:cs="Arial"/>
          <w:sz w:val="20"/>
          <w:szCs w:val="20"/>
        </w:rPr>
        <w:t>A</w:t>
      </w:r>
      <w:r w:rsidR="00A94105" w:rsidRPr="00CB514C">
        <w:rPr>
          <w:rFonts w:ascii="Arial" w:hAnsi="Arial" w:cs="Arial"/>
          <w:sz w:val="20"/>
          <w:szCs w:val="20"/>
        </w:rPr>
        <w:t>greement that may be made.</w:t>
      </w:r>
    </w:p>
    <w:p w14:paraId="3508396D" w14:textId="65A205E4" w:rsidR="00AD616B" w:rsidRPr="00CB514C" w:rsidRDefault="00AD616B">
      <w:pPr>
        <w:pStyle w:val="ListParagraph"/>
        <w:numPr>
          <w:ilvl w:val="1"/>
          <w:numId w:val="14"/>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1B69D8" w:rsidRPr="00CB514C">
        <w:rPr>
          <w:rFonts w:ascii="Arial" w:hAnsi="Arial" w:cs="Arial"/>
          <w:sz w:val="20"/>
          <w:szCs w:val="20"/>
        </w:rPr>
        <w:t>P</w:t>
      </w:r>
      <w:r w:rsidRPr="00CB514C">
        <w:rPr>
          <w:rFonts w:ascii="Arial" w:hAnsi="Arial" w:cs="Arial"/>
          <w:sz w:val="20"/>
          <w:szCs w:val="20"/>
        </w:rPr>
        <w:t xml:space="preserve">artnership </w:t>
      </w:r>
      <w:r w:rsidR="001B69D8" w:rsidRPr="00CB514C">
        <w:rPr>
          <w:rFonts w:ascii="Arial" w:hAnsi="Arial" w:cs="Arial"/>
          <w:sz w:val="20"/>
          <w:szCs w:val="20"/>
        </w:rPr>
        <w:t>A</w:t>
      </w:r>
      <w:r w:rsidRPr="00CB514C">
        <w:rPr>
          <w:rFonts w:ascii="Arial" w:hAnsi="Arial" w:cs="Arial"/>
          <w:sz w:val="20"/>
          <w:szCs w:val="20"/>
        </w:rPr>
        <w:t xml:space="preserve">greement shall enter into force on the date when the last </w:t>
      </w:r>
      <w:r w:rsidR="001B69D8" w:rsidRPr="00CB514C">
        <w:rPr>
          <w:rFonts w:ascii="Arial" w:hAnsi="Arial" w:cs="Arial"/>
          <w:sz w:val="20"/>
          <w:szCs w:val="20"/>
        </w:rPr>
        <w:t>PP</w:t>
      </w:r>
      <w:r w:rsidRPr="00CB514C">
        <w:rPr>
          <w:rFonts w:ascii="Arial" w:hAnsi="Arial" w:cs="Arial"/>
          <w:sz w:val="20"/>
          <w:szCs w:val="20"/>
        </w:rPr>
        <w:t xml:space="preserve"> signs the </w:t>
      </w:r>
      <w:r w:rsidR="001B69D8" w:rsidRPr="00CB514C">
        <w:rPr>
          <w:rFonts w:ascii="Arial" w:hAnsi="Arial" w:cs="Arial"/>
          <w:sz w:val="20"/>
          <w:szCs w:val="20"/>
        </w:rPr>
        <w:t>P</w:t>
      </w:r>
      <w:r w:rsidR="0043092F" w:rsidRPr="00CB514C">
        <w:rPr>
          <w:rFonts w:ascii="Arial" w:hAnsi="Arial" w:cs="Arial"/>
          <w:sz w:val="20"/>
          <w:szCs w:val="20"/>
        </w:rPr>
        <w:t xml:space="preserve">artnership </w:t>
      </w:r>
      <w:r w:rsidR="001B69D8" w:rsidRPr="00CB514C">
        <w:rPr>
          <w:rFonts w:ascii="Arial" w:hAnsi="Arial" w:cs="Arial"/>
          <w:sz w:val="20"/>
          <w:szCs w:val="20"/>
        </w:rPr>
        <w:t>A</w:t>
      </w:r>
      <w:r w:rsidR="0043092F" w:rsidRPr="00CB514C">
        <w:rPr>
          <w:rFonts w:ascii="Arial" w:hAnsi="Arial" w:cs="Arial"/>
          <w:sz w:val="20"/>
          <w:szCs w:val="20"/>
        </w:rPr>
        <w:t>greement</w:t>
      </w:r>
      <w:r w:rsidRPr="00CB514C">
        <w:rPr>
          <w:rFonts w:ascii="Arial" w:hAnsi="Arial" w:cs="Arial"/>
          <w:sz w:val="20"/>
          <w:szCs w:val="20"/>
        </w:rPr>
        <w:t>.</w:t>
      </w:r>
    </w:p>
    <w:p w14:paraId="13C8E960" w14:textId="77777777" w:rsidR="00A11526" w:rsidRPr="00CB514C" w:rsidRDefault="00A11526" w:rsidP="002A0823">
      <w:pPr>
        <w:spacing w:after="160" w:line="259" w:lineRule="auto"/>
        <w:jc w:val="both"/>
        <w:rPr>
          <w:rFonts w:ascii="Arial" w:hAnsi="Arial" w:cs="Arial"/>
          <w:sz w:val="20"/>
          <w:szCs w:val="20"/>
        </w:rPr>
      </w:pPr>
    </w:p>
    <w:p w14:paraId="07AD1F95" w14:textId="2E9303A6" w:rsidR="00F84C31" w:rsidRPr="00CB514C" w:rsidRDefault="00F84C31" w:rsidP="00426F5A">
      <w:pPr>
        <w:rPr>
          <w:rFonts w:ascii="Arial" w:hAnsi="Arial" w:cs="Arial"/>
          <w:sz w:val="20"/>
          <w:szCs w:val="20"/>
        </w:rPr>
      </w:pPr>
    </w:p>
    <w:p w14:paraId="0276FAA5" w14:textId="77777777" w:rsidR="001B69D8" w:rsidRPr="00CB514C" w:rsidRDefault="001B69D8" w:rsidP="0074719C">
      <w:pPr>
        <w:rPr>
          <w:rFonts w:ascii="Arial" w:hAnsi="Arial" w:cs="Arial"/>
          <w:sz w:val="20"/>
          <w:szCs w:val="20"/>
        </w:rPr>
      </w:pPr>
    </w:p>
    <w:p w14:paraId="14F31312" w14:textId="57D8972C" w:rsidR="0043092F" w:rsidRPr="00CB514C" w:rsidRDefault="0043092F" w:rsidP="0074719C">
      <w:pPr>
        <w:rPr>
          <w:rFonts w:ascii="Arial" w:hAnsi="Arial" w:cs="Arial"/>
          <w:b/>
          <w:sz w:val="20"/>
          <w:szCs w:val="20"/>
        </w:rPr>
      </w:pPr>
      <w:r w:rsidRPr="00CB514C">
        <w:rPr>
          <w:rFonts w:ascii="Arial" w:hAnsi="Arial" w:cs="Arial"/>
          <w:b/>
          <w:sz w:val="20"/>
          <w:szCs w:val="20"/>
        </w:rPr>
        <w:t xml:space="preserve">Lead </w:t>
      </w:r>
      <w:r w:rsidR="00A45886" w:rsidRPr="00CB514C">
        <w:rPr>
          <w:rFonts w:ascii="Arial" w:hAnsi="Arial" w:cs="Arial"/>
          <w:b/>
          <w:sz w:val="20"/>
          <w:szCs w:val="20"/>
        </w:rPr>
        <w:t>P</w:t>
      </w:r>
      <w:r w:rsidRPr="00CB514C">
        <w:rPr>
          <w:rFonts w:ascii="Arial" w:hAnsi="Arial" w:cs="Arial"/>
          <w:b/>
          <w:sz w:val="20"/>
          <w:szCs w:val="20"/>
        </w:rPr>
        <w:t xml:space="preserve">artner: </w:t>
      </w:r>
    </w:p>
    <w:tbl>
      <w:tblPr>
        <w:tblpPr w:leftFromText="180" w:rightFromText="180" w:vertAnchor="text" w:tblpY="1"/>
        <w:tblOverlap w:val="never"/>
        <w:tblW w:w="4158" w:type="dxa"/>
        <w:tblLook w:val="01E0" w:firstRow="1" w:lastRow="1" w:firstColumn="1" w:lastColumn="1" w:noHBand="0" w:noVBand="0"/>
      </w:tblPr>
      <w:tblGrid>
        <w:gridCol w:w="3797"/>
        <w:gridCol w:w="361"/>
      </w:tblGrid>
      <w:tr w:rsidR="00411538" w:rsidRPr="00CB514C" w14:paraId="6F84FC4A" w14:textId="77777777" w:rsidTr="00501387">
        <w:tc>
          <w:tcPr>
            <w:tcW w:w="3797" w:type="dxa"/>
            <w:tcBorders>
              <w:bottom w:val="dotted" w:sz="4" w:space="0" w:color="auto"/>
            </w:tcBorders>
            <w:tcMar>
              <w:left w:w="57" w:type="dxa"/>
              <w:bottom w:w="28" w:type="dxa"/>
              <w:right w:w="57" w:type="dxa"/>
            </w:tcMar>
          </w:tcPr>
          <w:p w14:paraId="4C2F52C9" w14:textId="77777777" w:rsidR="00411538" w:rsidRPr="00CB514C" w:rsidRDefault="00411538" w:rsidP="00501387">
            <w:pPr>
              <w:tabs>
                <w:tab w:val="left" w:pos="-1440"/>
                <w:tab w:val="left" w:pos="-720"/>
              </w:tabs>
              <w:spacing w:line="276" w:lineRule="auto"/>
              <w:rPr>
                <w:rFonts w:ascii="Arial" w:hAnsi="Arial" w:cs="Arial"/>
                <w:color w:val="000000"/>
                <w:sz w:val="20"/>
                <w:szCs w:val="20"/>
              </w:rPr>
            </w:pPr>
          </w:p>
        </w:tc>
        <w:tc>
          <w:tcPr>
            <w:tcW w:w="361" w:type="dxa"/>
            <w:tcMar>
              <w:left w:w="57" w:type="dxa"/>
              <w:bottom w:w="28" w:type="dxa"/>
              <w:right w:w="57" w:type="dxa"/>
            </w:tcMar>
          </w:tcPr>
          <w:p w14:paraId="4E87BA2B" w14:textId="77777777" w:rsidR="00411538" w:rsidRPr="00CB514C" w:rsidRDefault="00411538" w:rsidP="00501387">
            <w:pPr>
              <w:tabs>
                <w:tab w:val="left" w:pos="-1440"/>
                <w:tab w:val="left" w:pos="-720"/>
              </w:tabs>
              <w:spacing w:line="276" w:lineRule="auto"/>
              <w:rPr>
                <w:rFonts w:ascii="Arial" w:hAnsi="Arial" w:cs="Arial"/>
                <w:color w:val="000000"/>
                <w:sz w:val="20"/>
                <w:szCs w:val="20"/>
              </w:rPr>
            </w:pPr>
          </w:p>
        </w:tc>
      </w:tr>
      <w:tr w:rsidR="00411538" w:rsidRPr="00CB514C" w14:paraId="6C4CBDCF" w14:textId="77777777" w:rsidTr="00501387">
        <w:tc>
          <w:tcPr>
            <w:tcW w:w="3797" w:type="dxa"/>
            <w:tcBorders>
              <w:top w:val="dotted" w:sz="4" w:space="0" w:color="auto"/>
            </w:tcBorders>
            <w:tcMar>
              <w:top w:w="57" w:type="dxa"/>
              <w:left w:w="57" w:type="dxa"/>
              <w:right w:w="57" w:type="dxa"/>
            </w:tcMar>
          </w:tcPr>
          <w:p w14:paraId="5BCF9260" w14:textId="77777777" w:rsidR="00411538" w:rsidRPr="00CB514C" w:rsidRDefault="00411538" w:rsidP="00501387">
            <w:pPr>
              <w:tabs>
                <w:tab w:val="left" w:pos="-1440"/>
                <w:tab w:val="left" w:pos="-720"/>
              </w:tabs>
              <w:spacing w:line="276" w:lineRule="auto"/>
              <w:rPr>
                <w:rFonts w:ascii="Arial" w:hAnsi="Arial" w:cs="Arial"/>
                <w:i/>
                <w:color w:val="000000"/>
                <w:sz w:val="20"/>
                <w:szCs w:val="20"/>
              </w:rPr>
            </w:pPr>
            <w:r w:rsidRPr="00CB514C">
              <w:rPr>
                <w:rFonts w:ascii="Arial" w:hAnsi="Arial" w:cs="Arial"/>
                <w:i/>
                <w:color w:val="000000"/>
                <w:sz w:val="20"/>
                <w:szCs w:val="20"/>
              </w:rPr>
              <w:t>Name</w:t>
            </w:r>
          </w:p>
        </w:tc>
        <w:tc>
          <w:tcPr>
            <w:tcW w:w="361" w:type="dxa"/>
            <w:tcMar>
              <w:top w:w="57" w:type="dxa"/>
              <w:left w:w="57" w:type="dxa"/>
              <w:right w:w="57" w:type="dxa"/>
            </w:tcMar>
          </w:tcPr>
          <w:p w14:paraId="452F5181" w14:textId="77777777" w:rsidR="00411538" w:rsidRPr="00CB514C" w:rsidRDefault="00411538" w:rsidP="00501387">
            <w:pPr>
              <w:tabs>
                <w:tab w:val="left" w:pos="-1440"/>
                <w:tab w:val="left" w:pos="-720"/>
              </w:tabs>
              <w:spacing w:line="276" w:lineRule="auto"/>
              <w:rPr>
                <w:rFonts w:ascii="Arial" w:hAnsi="Arial" w:cs="Arial"/>
                <w:i/>
                <w:color w:val="000000"/>
                <w:sz w:val="20"/>
                <w:szCs w:val="20"/>
              </w:rPr>
            </w:pPr>
          </w:p>
        </w:tc>
      </w:tr>
    </w:tbl>
    <w:p w14:paraId="571AB25F" w14:textId="25686E35" w:rsidR="0043092F" w:rsidRPr="00CB514C" w:rsidRDefault="0026417A">
      <w:pPr>
        <w:pStyle w:val="ListParagraph"/>
        <w:numPr>
          <w:ilvl w:val="0"/>
          <w:numId w:val="2"/>
        </w:numPr>
        <w:tabs>
          <w:tab w:val="left" w:pos="-1440"/>
          <w:tab w:val="left" w:pos="-720"/>
        </w:tabs>
        <w:spacing w:line="276" w:lineRule="auto"/>
        <w:rPr>
          <w:rFonts w:ascii="Arial" w:hAnsi="Arial" w:cs="Arial"/>
          <w:color w:val="000000"/>
          <w:sz w:val="20"/>
          <w:szCs w:val="20"/>
        </w:rPr>
      </w:pPr>
      <w:r w:rsidRPr="00CB514C">
        <w:rPr>
          <w:rFonts w:ascii="Arial" w:hAnsi="Arial" w:cs="Arial"/>
          <w:color w:val="000000"/>
          <w:sz w:val="20"/>
          <w:szCs w:val="20"/>
        </w:rPr>
        <w:br w:type="textWrapping" w:clear="all"/>
      </w:r>
    </w:p>
    <w:tbl>
      <w:tblPr>
        <w:tblW w:w="4158" w:type="dxa"/>
        <w:tblInd w:w="237" w:type="dxa"/>
        <w:tblLook w:val="01E0" w:firstRow="1" w:lastRow="1" w:firstColumn="1" w:lastColumn="1" w:noHBand="0" w:noVBand="0"/>
      </w:tblPr>
      <w:tblGrid>
        <w:gridCol w:w="3797"/>
        <w:gridCol w:w="361"/>
      </w:tblGrid>
      <w:tr w:rsidR="00411538" w:rsidRPr="00CB514C" w14:paraId="00F4B859" w14:textId="77777777" w:rsidTr="00411538">
        <w:tc>
          <w:tcPr>
            <w:tcW w:w="3797" w:type="dxa"/>
            <w:tcBorders>
              <w:bottom w:val="dotted" w:sz="4" w:space="0" w:color="auto"/>
            </w:tcBorders>
            <w:tcMar>
              <w:left w:w="57" w:type="dxa"/>
              <w:bottom w:w="28" w:type="dxa"/>
              <w:right w:w="57" w:type="dxa"/>
            </w:tcMar>
          </w:tcPr>
          <w:p w14:paraId="3639D03D"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p>
        </w:tc>
        <w:tc>
          <w:tcPr>
            <w:tcW w:w="361" w:type="dxa"/>
            <w:tcMar>
              <w:left w:w="57" w:type="dxa"/>
              <w:bottom w:w="28" w:type="dxa"/>
              <w:right w:w="57" w:type="dxa"/>
            </w:tcMar>
          </w:tcPr>
          <w:p w14:paraId="62F672F3"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p>
        </w:tc>
      </w:tr>
      <w:tr w:rsidR="00411538" w:rsidRPr="00CB514C" w14:paraId="60BBBAB3" w14:textId="77777777" w:rsidTr="00411538">
        <w:tc>
          <w:tcPr>
            <w:tcW w:w="3797" w:type="dxa"/>
            <w:tcBorders>
              <w:top w:val="dotted" w:sz="4" w:space="0" w:color="auto"/>
            </w:tcBorders>
            <w:tcMar>
              <w:top w:w="57" w:type="dxa"/>
              <w:left w:w="57" w:type="dxa"/>
              <w:right w:w="57" w:type="dxa"/>
            </w:tcMar>
          </w:tcPr>
          <w:p w14:paraId="4750E867"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r w:rsidRPr="00CB514C">
              <w:rPr>
                <w:rFonts w:ascii="Arial" w:hAnsi="Arial" w:cs="Arial"/>
                <w:i/>
                <w:color w:val="000000"/>
                <w:sz w:val="20"/>
                <w:szCs w:val="20"/>
              </w:rPr>
              <w:t>Title</w:t>
            </w:r>
          </w:p>
        </w:tc>
        <w:tc>
          <w:tcPr>
            <w:tcW w:w="361" w:type="dxa"/>
            <w:tcMar>
              <w:top w:w="57" w:type="dxa"/>
              <w:left w:w="57" w:type="dxa"/>
              <w:right w:w="57" w:type="dxa"/>
            </w:tcMar>
          </w:tcPr>
          <w:p w14:paraId="05F0887F"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p>
        </w:tc>
      </w:tr>
    </w:tbl>
    <w:p w14:paraId="1CF64384" w14:textId="77777777" w:rsidR="0043092F" w:rsidRPr="00CB514C" w:rsidRDefault="0043092F">
      <w:pPr>
        <w:pStyle w:val="ListParagraph"/>
        <w:numPr>
          <w:ilvl w:val="0"/>
          <w:numId w:val="2"/>
        </w:numPr>
        <w:tabs>
          <w:tab w:val="left" w:pos="-1440"/>
          <w:tab w:val="left" w:pos="-720"/>
        </w:tabs>
        <w:spacing w:line="276" w:lineRule="auto"/>
        <w:rPr>
          <w:rFonts w:ascii="Arial" w:hAnsi="Arial" w:cs="Arial"/>
          <w:color w:val="000000"/>
          <w:sz w:val="20"/>
          <w:szCs w:val="20"/>
        </w:rPr>
      </w:pPr>
    </w:p>
    <w:tbl>
      <w:tblPr>
        <w:tblW w:w="4158" w:type="dxa"/>
        <w:tblInd w:w="237" w:type="dxa"/>
        <w:tblLook w:val="01E0" w:firstRow="1" w:lastRow="1" w:firstColumn="1" w:lastColumn="1" w:noHBand="0" w:noVBand="0"/>
      </w:tblPr>
      <w:tblGrid>
        <w:gridCol w:w="3797"/>
        <w:gridCol w:w="361"/>
      </w:tblGrid>
      <w:tr w:rsidR="00411538" w:rsidRPr="00CB514C" w14:paraId="0E5D1CD2" w14:textId="77777777" w:rsidTr="00411538">
        <w:tc>
          <w:tcPr>
            <w:tcW w:w="3797" w:type="dxa"/>
            <w:tcBorders>
              <w:bottom w:val="dotted" w:sz="4" w:space="0" w:color="auto"/>
            </w:tcBorders>
            <w:tcMar>
              <w:left w:w="57" w:type="dxa"/>
              <w:bottom w:w="28" w:type="dxa"/>
              <w:right w:w="57" w:type="dxa"/>
            </w:tcMar>
          </w:tcPr>
          <w:p w14:paraId="2E88D44E"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p>
        </w:tc>
        <w:tc>
          <w:tcPr>
            <w:tcW w:w="361" w:type="dxa"/>
            <w:tcMar>
              <w:left w:w="57" w:type="dxa"/>
              <w:bottom w:w="28" w:type="dxa"/>
              <w:right w:w="57" w:type="dxa"/>
            </w:tcMar>
          </w:tcPr>
          <w:p w14:paraId="52457466"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p>
        </w:tc>
      </w:tr>
      <w:tr w:rsidR="00411538" w:rsidRPr="00CB514C" w14:paraId="0DA145A9" w14:textId="77777777" w:rsidTr="00411538">
        <w:tc>
          <w:tcPr>
            <w:tcW w:w="3797" w:type="dxa"/>
            <w:tcBorders>
              <w:top w:val="dotted" w:sz="4" w:space="0" w:color="auto"/>
            </w:tcBorders>
            <w:tcMar>
              <w:top w:w="57" w:type="dxa"/>
              <w:left w:w="57" w:type="dxa"/>
              <w:right w:w="57" w:type="dxa"/>
            </w:tcMar>
          </w:tcPr>
          <w:p w14:paraId="252764BB"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r w:rsidRPr="00CB514C">
              <w:rPr>
                <w:rFonts w:ascii="Arial" w:hAnsi="Arial" w:cs="Arial"/>
                <w:i/>
                <w:color w:val="000000"/>
                <w:sz w:val="20"/>
                <w:szCs w:val="20"/>
              </w:rPr>
              <w:t xml:space="preserve">Signature </w:t>
            </w:r>
          </w:p>
        </w:tc>
        <w:tc>
          <w:tcPr>
            <w:tcW w:w="361" w:type="dxa"/>
            <w:tcMar>
              <w:top w:w="57" w:type="dxa"/>
              <w:left w:w="57" w:type="dxa"/>
              <w:right w:w="57" w:type="dxa"/>
            </w:tcMar>
          </w:tcPr>
          <w:p w14:paraId="73501580"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p>
        </w:tc>
      </w:tr>
    </w:tbl>
    <w:p w14:paraId="7EFA1C4A" w14:textId="77777777" w:rsidR="0043092F" w:rsidRPr="00CB514C" w:rsidRDefault="0043092F">
      <w:pPr>
        <w:pStyle w:val="ListParagraph"/>
        <w:numPr>
          <w:ilvl w:val="0"/>
          <w:numId w:val="2"/>
        </w:numPr>
        <w:tabs>
          <w:tab w:val="left" w:pos="-1440"/>
          <w:tab w:val="left" w:pos="-720"/>
        </w:tabs>
        <w:spacing w:line="276" w:lineRule="auto"/>
        <w:rPr>
          <w:rFonts w:ascii="Arial" w:hAnsi="Arial" w:cs="Arial"/>
          <w:color w:val="000000"/>
          <w:sz w:val="20"/>
          <w:szCs w:val="20"/>
        </w:rPr>
      </w:pPr>
    </w:p>
    <w:tbl>
      <w:tblPr>
        <w:tblW w:w="4158" w:type="dxa"/>
        <w:tblInd w:w="237" w:type="dxa"/>
        <w:tblLook w:val="01E0" w:firstRow="1" w:lastRow="1" w:firstColumn="1" w:lastColumn="1" w:noHBand="0" w:noVBand="0"/>
      </w:tblPr>
      <w:tblGrid>
        <w:gridCol w:w="3797"/>
        <w:gridCol w:w="361"/>
      </w:tblGrid>
      <w:tr w:rsidR="00411538" w:rsidRPr="00CB514C" w14:paraId="32D4916B" w14:textId="77777777" w:rsidTr="00411538">
        <w:tc>
          <w:tcPr>
            <w:tcW w:w="3797" w:type="dxa"/>
            <w:tcBorders>
              <w:bottom w:val="dotted" w:sz="4" w:space="0" w:color="auto"/>
            </w:tcBorders>
            <w:tcMar>
              <w:left w:w="57" w:type="dxa"/>
              <w:bottom w:w="28" w:type="dxa"/>
              <w:right w:w="57" w:type="dxa"/>
            </w:tcMar>
          </w:tcPr>
          <w:p w14:paraId="5C1C300D"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r w:rsidRPr="00CB514C">
              <w:rPr>
                <w:rFonts w:ascii="Arial" w:hAnsi="Arial" w:cs="Arial"/>
                <w:color w:val="000000"/>
                <w:sz w:val="20"/>
                <w:szCs w:val="20"/>
              </w:rPr>
              <w:t xml:space="preserve"> </w:t>
            </w:r>
          </w:p>
        </w:tc>
        <w:tc>
          <w:tcPr>
            <w:tcW w:w="361" w:type="dxa"/>
            <w:tcMar>
              <w:left w:w="57" w:type="dxa"/>
              <w:bottom w:w="28" w:type="dxa"/>
              <w:right w:w="57" w:type="dxa"/>
            </w:tcMar>
          </w:tcPr>
          <w:p w14:paraId="406C5597"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p>
        </w:tc>
      </w:tr>
      <w:tr w:rsidR="00411538" w:rsidRPr="00CB514C" w14:paraId="337CA5E6" w14:textId="77777777" w:rsidTr="00411538">
        <w:tc>
          <w:tcPr>
            <w:tcW w:w="3797" w:type="dxa"/>
            <w:tcBorders>
              <w:top w:val="dotted" w:sz="4" w:space="0" w:color="auto"/>
            </w:tcBorders>
            <w:tcMar>
              <w:top w:w="57" w:type="dxa"/>
              <w:left w:w="57" w:type="dxa"/>
              <w:right w:w="57" w:type="dxa"/>
            </w:tcMar>
          </w:tcPr>
          <w:p w14:paraId="1FDB8E24"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r w:rsidRPr="00CB514C">
              <w:rPr>
                <w:rFonts w:ascii="Arial" w:hAnsi="Arial" w:cs="Arial"/>
                <w:i/>
                <w:color w:val="000000"/>
                <w:sz w:val="20"/>
                <w:szCs w:val="20"/>
              </w:rPr>
              <w:t>Place, date</w:t>
            </w:r>
          </w:p>
        </w:tc>
        <w:tc>
          <w:tcPr>
            <w:tcW w:w="361" w:type="dxa"/>
            <w:tcMar>
              <w:top w:w="57" w:type="dxa"/>
              <w:left w:w="57" w:type="dxa"/>
              <w:right w:w="57" w:type="dxa"/>
            </w:tcMar>
          </w:tcPr>
          <w:p w14:paraId="44E8AD81"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p>
        </w:tc>
      </w:tr>
    </w:tbl>
    <w:p w14:paraId="4FF53189" w14:textId="77777777" w:rsidR="0043092F" w:rsidRPr="00CB514C" w:rsidRDefault="0043092F" w:rsidP="00033FC3">
      <w:pPr>
        <w:pStyle w:val="ListParagraph"/>
        <w:tabs>
          <w:tab w:val="left" w:pos="-1440"/>
          <w:tab w:val="left" w:pos="-720"/>
        </w:tabs>
        <w:spacing w:line="276" w:lineRule="auto"/>
        <w:rPr>
          <w:rFonts w:ascii="Arial" w:hAnsi="Arial" w:cs="Arial"/>
          <w:color w:val="000000"/>
          <w:sz w:val="20"/>
          <w:szCs w:val="20"/>
        </w:rPr>
      </w:pPr>
    </w:p>
    <w:p w14:paraId="0C7A2B77" w14:textId="77777777" w:rsidR="0043092F" w:rsidRPr="00CB514C" w:rsidRDefault="0043092F" w:rsidP="00033FC3">
      <w:pPr>
        <w:pStyle w:val="Heading2"/>
        <w:spacing w:line="276" w:lineRule="auto"/>
        <w:ind w:left="720"/>
        <w:rPr>
          <w:rFonts w:ascii="Arial" w:hAnsi="Arial"/>
          <w:sz w:val="20"/>
          <w:szCs w:val="20"/>
        </w:rPr>
      </w:pPr>
    </w:p>
    <w:p w14:paraId="45E22DC6" w14:textId="2B2C610E" w:rsidR="0043092F" w:rsidRPr="00CB514C" w:rsidRDefault="0043092F" w:rsidP="00033FC3">
      <w:pPr>
        <w:pStyle w:val="Heading2"/>
        <w:spacing w:line="276" w:lineRule="auto"/>
        <w:rPr>
          <w:rFonts w:ascii="Arial" w:hAnsi="Arial"/>
          <w:b/>
          <w:bCs w:val="0"/>
          <w:i w:val="0"/>
          <w:iCs/>
          <w:sz w:val="20"/>
          <w:szCs w:val="20"/>
        </w:rPr>
      </w:pPr>
      <w:r w:rsidRPr="00CB514C">
        <w:rPr>
          <w:rFonts w:ascii="Arial" w:hAnsi="Arial"/>
          <w:b/>
          <w:bCs w:val="0"/>
          <w:i w:val="0"/>
          <w:iCs/>
          <w:sz w:val="20"/>
          <w:szCs w:val="20"/>
        </w:rPr>
        <w:t xml:space="preserve">Project </w:t>
      </w:r>
      <w:r w:rsidR="00A45886" w:rsidRPr="00CB514C">
        <w:rPr>
          <w:rFonts w:ascii="Arial" w:hAnsi="Arial"/>
          <w:b/>
          <w:bCs w:val="0"/>
          <w:i w:val="0"/>
          <w:iCs/>
          <w:sz w:val="20"/>
          <w:szCs w:val="20"/>
        </w:rPr>
        <w:t>P</w:t>
      </w:r>
      <w:r w:rsidRPr="00CB514C">
        <w:rPr>
          <w:rFonts w:ascii="Arial" w:hAnsi="Arial"/>
          <w:b/>
          <w:bCs w:val="0"/>
          <w:i w:val="0"/>
          <w:iCs/>
          <w:sz w:val="20"/>
          <w:szCs w:val="20"/>
        </w:rPr>
        <w:t xml:space="preserve">artner 2: </w:t>
      </w:r>
    </w:p>
    <w:tbl>
      <w:tblPr>
        <w:tblW w:w="4158" w:type="dxa"/>
        <w:tblInd w:w="237" w:type="dxa"/>
        <w:tblLook w:val="01E0" w:firstRow="1" w:lastRow="1" w:firstColumn="1" w:lastColumn="1" w:noHBand="0" w:noVBand="0"/>
      </w:tblPr>
      <w:tblGrid>
        <w:gridCol w:w="3797"/>
        <w:gridCol w:w="361"/>
      </w:tblGrid>
      <w:tr w:rsidR="00411538" w:rsidRPr="00CB514C" w14:paraId="0DF4B15C" w14:textId="77777777" w:rsidTr="00411538">
        <w:tc>
          <w:tcPr>
            <w:tcW w:w="3797" w:type="dxa"/>
            <w:tcBorders>
              <w:bottom w:val="dotted" w:sz="4" w:space="0" w:color="auto"/>
            </w:tcBorders>
            <w:tcMar>
              <w:left w:w="57" w:type="dxa"/>
              <w:bottom w:w="28" w:type="dxa"/>
              <w:right w:w="57" w:type="dxa"/>
            </w:tcMar>
          </w:tcPr>
          <w:p w14:paraId="1102F1F4"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p>
        </w:tc>
        <w:tc>
          <w:tcPr>
            <w:tcW w:w="361" w:type="dxa"/>
            <w:tcMar>
              <w:left w:w="57" w:type="dxa"/>
              <w:bottom w:w="28" w:type="dxa"/>
              <w:right w:w="57" w:type="dxa"/>
            </w:tcMar>
          </w:tcPr>
          <w:p w14:paraId="3908DC22"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p>
        </w:tc>
      </w:tr>
      <w:tr w:rsidR="00411538" w:rsidRPr="00CB514C" w14:paraId="211DEAA0" w14:textId="77777777" w:rsidTr="00411538">
        <w:tc>
          <w:tcPr>
            <w:tcW w:w="3797" w:type="dxa"/>
            <w:tcBorders>
              <w:top w:val="dotted" w:sz="4" w:space="0" w:color="auto"/>
            </w:tcBorders>
            <w:tcMar>
              <w:top w:w="57" w:type="dxa"/>
              <w:left w:w="57" w:type="dxa"/>
              <w:right w:w="57" w:type="dxa"/>
            </w:tcMar>
          </w:tcPr>
          <w:p w14:paraId="7F44CEFD"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r w:rsidRPr="00CB514C">
              <w:rPr>
                <w:rFonts w:ascii="Arial" w:hAnsi="Arial" w:cs="Arial"/>
                <w:i/>
                <w:color w:val="000000"/>
                <w:sz w:val="20"/>
                <w:szCs w:val="20"/>
              </w:rPr>
              <w:t>Name</w:t>
            </w:r>
          </w:p>
        </w:tc>
        <w:tc>
          <w:tcPr>
            <w:tcW w:w="361" w:type="dxa"/>
            <w:tcMar>
              <w:top w:w="57" w:type="dxa"/>
              <w:left w:w="57" w:type="dxa"/>
              <w:right w:w="57" w:type="dxa"/>
            </w:tcMar>
          </w:tcPr>
          <w:p w14:paraId="0DC5C570"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p>
        </w:tc>
      </w:tr>
    </w:tbl>
    <w:p w14:paraId="13BEB67F" w14:textId="77777777" w:rsidR="0043092F" w:rsidRPr="00CB514C" w:rsidRDefault="0043092F" w:rsidP="00411538">
      <w:pPr>
        <w:tabs>
          <w:tab w:val="left" w:pos="-1440"/>
          <w:tab w:val="left" w:pos="-720"/>
        </w:tabs>
        <w:spacing w:line="276" w:lineRule="auto"/>
        <w:rPr>
          <w:rFonts w:ascii="Arial" w:hAnsi="Arial" w:cs="Arial"/>
          <w:color w:val="000000"/>
          <w:sz w:val="20"/>
          <w:szCs w:val="20"/>
        </w:rPr>
      </w:pPr>
    </w:p>
    <w:tbl>
      <w:tblPr>
        <w:tblW w:w="4158" w:type="dxa"/>
        <w:tblInd w:w="237" w:type="dxa"/>
        <w:tblLook w:val="01E0" w:firstRow="1" w:lastRow="1" w:firstColumn="1" w:lastColumn="1" w:noHBand="0" w:noVBand="0"/>
      </w:tblPr>
      <w:tblGrid>
        <w:gridCol w:w="3797"/>
        <w:gridCol w:w="361"/>
      </w:tblGrid>
      <w:tr w:rsidR="00411538" w:rsidRPr="00CB514C" w14:paraId="310DB9AD" w14:textId="77777777" w:rsidTr="00411538">
        <w:tc>
          <w:tcPr>
            <w:tcW w:w="3797" w:type="dxa"/>
            <w:tcBorders>
              <w:top w:val="dotted" w:sz="4" w:space="0" w:color="auto"/>
            </w:tcBorders>
            <w:tcMar>
              <w:top w:w="57" w:type="dxa"/>
              <w:left w:w="57" w:type="dxa"/>
              <w:right w:w="57" w:type="dxa"/>
            </w:tcMar>
          </w:tcPr>
          <w:p w14:paraId="2745A9F8"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r w:rsidRPr="00CB514C">
              <w:rPr>
                <w:rFonts w:ascii="Arial" w:hAnsi="Arial" w:cs="Arial"/>
                <w:i/>
                <w:color w:val="000000"/>
                <w:sz w:val="20"/>
                <w:szCs w:val="20"/>
              </w:rPr>
              <w:t>Title</w:t>
            </w:r>
          </w:p>
        </w:tc>
        <w:tc>
          <w:tcPr>
            <w:tcW w:w="361" w:type="dxa"/>
            <w:tcMar>
              <w:top w:w="57" w:type="dxa"/>
              <w:left w:w="57" w:type="dxa"/>
              <w:right w:w="57" w:type="dxa"/>
            </w:tcMar>
          </w:tcPr>
          <w:p w14:paraId="36965C7F"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p>
        </w:tc>
      </w:tr>
    </w:tbl>
    <w:p w14:paraId="7698FE9B" w14:textId="77777777" w:rsidR="0043092F" w:rsidRPr="00CB514C" w:rsidRDefault="0043092F" w:rsidP="00411538">
      <w:pPr>
        <w:tabs>
          <w:tab w:val="left" w:pos="-1440"/>
          <w:tab w:val="left" w:pos="-720"/>
        </w:tabs>
        <w:spacing w:line="276" w:lineRule="auto"/>
        <w:rPr>
          <w:rFonts w:ascii="Arial" w:hAnsi="Arial" w:cs="Arial"/>
          <w:color w:val="000000"/>
          <w:sz w:val="20"/>
          <w:szCs w:val="20"/>
        </w:rPr>
      </w:pPr>
    </w:p>
    <w:tbl>
      <w:tblPr>
        <w:tblW w:w="4158" w:type="dxa"/>
        <w:tblInd w:w="237" w:type="dxa"/>
        <w:tblLook w:val="01E0" w:firstRow="1" w:lastRow="1" w:firstColumn="1" w:lastColumn="1" w:noHBand="0" w:noVBand="0"/>
      </w:tblPr>
      <w:tblGrid>
        <w:gridCol w:w="3797"/>
        <w:gridCol w:w="361"/>
      </w:tblGrid>
      <w:tr w:rsidR="00411538" w:rsidRPr="00CB514C" w14:paraId="3F44D2AB" w14:textId="77777777" w:rsidTr="00411538">
        <w:tc>
          <w:tcPr>
            <w:tcW w:w="3797" w:type="dxa"/>
            <w:tcBorders>
              <w:bottom w:val="dotted" w:sz="4" w:space="0" w:color="auto"/>
            </w:tcBorders>
            <w:tcMar>
              <w:left w:w="57" w:type="dxa"/>
              <w:bottom w:w="28" w:type="dxa"/>
              <w:right w:w="57" w:type="dxa"/>
            </w:tcMar>
          </w:tcPr>
          <w:p w14:paraId="666C7B90"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p>
        </w:tc>
        <w:tc>
          <w:tcPr>
            <w:tcW w:w="361" w:type="dxa"/>
            <w:tcMar>
              <w:left w:w="57" w:type="dxa"/>
              <w:bottom w:w="28" w:type="dxa"/>
              <w:right w:w="57" w:type="dxa"/>
            </w:tcMar>
          </w:tcPr>
          <w:p w14:paraId="6ACD3BDF"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p>
        </w:tc>
      </w:tr>
      <w:tr w:rsidR="00411538" w:rsidRPr="00CB514C" w14:paraId="1A095062" w14:textId="77777777" w:rsidTr="00411538">
        <w:tc>
          <w:tcPr>
            <w:tcW w:w="3797" w:type="dxa"/>
            <w:tcBorders>
              <w:top w:val="dotted" w:sz="4" w:space="0" w:color="auto"/>
            </w:tcBorders>
            <w:tcMar>
              <w:top w:w="57" w:type="dxa"/>
              <w:left w:w="57" w:type="dxa"/>
              <w:right w:w="57" w:type="dxa"/>
            </w:tcMar>
          </w:tcPr>
          <w:p w14:paraId="4E52B87F"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r w:rsidRPr="00CB514C">
              <w:rPr>
                <w:rFonts w:ascii="Arial" w:hAnsi="Arial" w:cs="Arial"/>
                <w:i/>
                <w:color w:val="000000"/>
                <w:sz w:val="20"/>
                <w:szCs w:val="20"/>
              </w:rPr>
              <w:t xml:space="preserve">Signature </w:t>
            </w:r>
          </w:p>
        </w:tc>
        <w:tc>
          <w:tcPr>
            <w:tcW w:w="361" w:type="dxa"/>
            <w:tcMar>
              <w:top w:w="57" w:type="dxa"/>
              <w:left w:w="57" w:type="dxa"/>
              <w:right w:w="57" w:type="dxa"/>
            </w:tcMar>
          </w:tcPr>
          <w:p w14:paraId="567CB9D3"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p>
        </w:tc>
      </w:tr>
    </w:tbl>
    <w:p w14:paraId="725D8D13" w14:textId="77777777" w:rsidR="0043092F" w:rsidRPr="00CB514C" w:rsidRDefault="0043092F">
      <w:pPr>
        <w:pStyle w:val="ListParagraph"/>
        <w:numPr>
          <w:ilvl w:val="0"/>
          <w:numId w:val="2"/>
        </w:numPr>
        <w:tabs>
          <w:tab w:val="left" w:pos="-1440"/>
          <w:tab w:val="left" w:pos="-720"/>
        </w:tabs>
        <w:spacing w:line="276" w:lineRule="auto"/>
        <w:rPr>
          <w:rFonts w:ascii="Arial" w:hAnsi="Arial" w:cs="Arial"/>
          <w:color w:val="000000"/>
          <w:sz w:val="20"/>
          <w:szCs w:val="20"/>
        </w:rPr>
      </w:pPr>
    </w:p>
    <w:tbl>
      <w:tblPr>
        <w:tblW w:w="4158" w:type="dxa"/>
        <w:tblInd w:w="237" w:type="dxa"/>
        <w:tblLook w:val="01E0" w:firstRow="1" w:lastRow="1" w:firstColumn="1" w:lastColumn="1" w:noHBand="0" w:noVBand="0"/>
      </w:tblPr>
      <w:tblGrid>
        <w:gridCol w:w="3797"/>
        <w:gridCol w:w="361"/>
      </w:tblGrid>
      <w:tr w:rsidR="00411538" w:rsidRPr="00CB514C" w14:paraId="4EB6A4F5" w14:textId="77777777" w:rsidTr="00411538">
        <w:tc>
          <w:tcPr>
            <w:tcW w:w="3797" w:type="dxa"/>
            <w:tcBorders>
              <w:bottom w:val="dotted" w:sz="4" w:space="0" w:color="auto"/>
            </w:tcBorders>
            <w:tcMar>
              <w:left w:w="57" w:type="dxa"/>
              <w:bottom w:w="28" w:type="dxa"/>
              <w:right w:w="57" w:type="dxa"/>
            </w:tcMar>
          </w:tcPr>
          <w:p w14:paraId="09FA0B11"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r w:rsidRPr="00CB514C">
              <w:rPr>
                <w:rFonts w:ascii="Arial" w:hAnsi="Arial" w:cs="Arial"/>
                <w:color w:val="000000"/>
                <w:sz w:val="20"/>
                <w:szCs w:val="20"/>
              </w:rPr>
              <w:t xml:space="preserve"> </w:t>
            </w:r>
          </w:p>
        </w:tc>
        <w:tc>
          <w:tcPr>
            <w:tcW w:w="361" w:type="dxa"/>
            <w:tcMar>
              <w:left w:w="57" w:type="dxa"/>
              <w:bottom w:w="28" w:type="dxa"/>
              <w:right w:w="57" w:type="dxa"/>
            </w:tcMar>
          </w:tcPr>
          <w:p w14:paraId="588733B6" w14:textId="77777777" w:rsidR="00411538" w:rsidRPr="00CB514C" w:rsidRDefault="00411538" w:rsidP="00640002">
            <w:pPr>
              <w:tabs>
                <w:tab w:val="left" w:pos="-1440"/>
                <w:tab w:val="left" w:pos="-720"/>
              </w:tabs>
              <w:spacing w:line="276" w:lineRule="auto"/>
              <w:rPr>
                <w:rFonts w:ascii="Arial" w:hAnsi="Arial" w:cs="Arial"/>
                <w:color w:val="000000"/>
                <w:sz w:val="20"/>
                <w:szCs w:val="20"/>
              </w:rPr>
            </w:pPr>
          </w:p>
        </w:tc>
      </w:tr>
      <w:tr w:rsidR="00411538" w:rsidRPr="00CB514C" w14:paraId="22DD4001" w14:textId="77777777" w:rsidTr="00411538">
        <w:tc>
          <w:tcPr>
            <w:tcW w:w="3797" w:type="dxa"/>
            <w:tcBorders>
              <w:top w:val="dotted" w:sz="4" w:space="0" w:color="auto"/>
            </w:tcBorders>
            <w:tcMar>
              <w:top w:w="57" w:type="dxa"/>
              <w:left w:w="57" w:type="dxa"/>
              <w:right w:w="57" w:type="dxa"/>
            </w:tcMar>
          </w:tcPr>
          <w:p w14:paraId="4FE32F42"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r w:rsidRPr="00CB514C">
              <w:rPr>
                <w:rFonts w:ascii="Arial" w:hAnsi="Arial" w:cs="Arial"/>
                <w:i/>
                <w:color w:val="000000"/>
                <w:sz w:val="20"/>
                <w:szCs w:val="20"/>
              </w:rPr>
              <w:t>Place, date</w:t>
            </w:r>
          </w:p>
        </w:tc>
        <w:tc>
          <w:tcPr>
            <w:tcW w:w="361" w:type="dxa"/>
            <w:tcMar>
              <w:top w:w="57" w:type="dxa"/>
              <w:left w:w="57" w:type="dxa"/>
              <w:right w:w="57" w:type="dxa"/>
            </w:tcMar>
          </w:tcPr>
          <w:p w14:paraId="5998D22A" w14:textId="77777777" w:rsidR="00411538" w:rsidRPr="00CB514C" w:rsidRDefault="00411538" w:rsidP="00640002">
            <w:pPr>
              <w:tabs>
                <w:tab w:val="left" w:pos="-1440"/>
                <w:tab w:val="left" w:pos="-720"/>
              </w:tabs>
              <w:spacing w:line="276" w:lineRule="auto"/>
              <w:rPr>
                <w:rFonts w:ascii="Arial" w:hAnsi="Arial" w:cs="Arial"/>
                <w:i/>
                <w:color w:val="000000"/>
                <w:sz w:val="20"/>
                <w:szCs w:val="20"/>
              </w:rPr>
            </w:pPr>
          </w:p>
        </w:tc>
      </w:tr>
    </w:tbl>
    <w:p w14:paraId="1CED3B56" w14:textId="77777777" w:rsidR="0043092F" w:rsidRPr="00CB514C" w:rsidRDefault="0043092F" w:rsidP="00033FC3">
      <w:pPr>
        <w:pStyle w:val="ListParagraph"/>
        <w:spacing w:line="276" w:lineRule="auto"/>
        <w:jc w:val="both"/>
        <w:rPr>
          <w:rFonts w:ascii="Arial" w:hAnsi="Arial" w:cs="Arial"/>
          <w:i/>
          <w:sz w:val="20"/>
          <w:szCs w:val="20"/>
        </w:rPr>
      </w:pPr>
    </w:p>
    <w:p w14:paraId="540A04F8" w14:textId="77777777" w:rsidR="0043092F" w:rsidRPr="00CB514C" w:rsidRDefault="0043092F" w:rsidP="00033FC3">
      <w:pPr>
        <w:pStyle w:val="ListParagraph"/>
        <w:spacing w:line="276" w:lineRule="auto"/>
        <w:jc w:val="both"/>
        <w:rPr>
          <w:rFonts w:ascii="Arial" w:hAnsi="Arial" w:cs="Arial"/>
          <w:i/>
          <w:sz w:val="20"/>
          <w:szCs w:val="20"/>
        </w:rPr>
      </w:pPr>
    </w:p>
    <w:p w14:paraId="7F069A3F" w14:textId="0527B7AD" w:rsidR="0043092F" w:rsidRPr="00CB514C" w:rsidRDefault="0043092F" w:rsidP="00033FC3">
      <w:pPr>
        <w:rPr>
          <w:rFonts w:ascii="Arial" w:hAnsi="Arial" w:cs="Arial"/>
          <w:sz w:val="20"/>
          <w:szCs w:val="20"/>
        </w:rPr>
      </w:pPr>
      <w:r w:rsidRPr="00CB514C">
        <w:rPr>
          <w:rFonts w:ascii="Arial" w:hAnsi="Arial" w:cs="Arial"/>
          <w:i/>
          <w:sz w:val="20"/>
          <w:szCs w:val="20"/>
        </w:rPr>
        <w:t xml:space="preserve">[more </w:t>
      </w:r>
      <w:r w:rsidR="00A45886" w:rsidRPr="00CB514C">
        <w:rPr>
          <w:rFonts w:ascii="Arial" w:hAnsi="Arial" w:cs="Arial"/>
          <w:i/>
          <w:sz w:val="20"/>
          <w:szCs w:val="20"/>
        </w:rPr>
        <w:t>P</w:t>
      </w:r>
      <w:r w:rsidRPr="00CB514C">
        <w:rPr>
          <w:rFonts w:ascii="Arial" w:hAnsi="Arial" w:cs="Arial"/>
          <w:i/>
          <w:sz w:val="20"/>
          <w:szCs w:val="20"/>
        </w:rPr>
        <w:t xml:space="preserve">roject </w:t>
      </w:r>
      <w:r w:rsidR="00A45886" w:rsidRPr="00CB514C">
        <w:rPr>
          <w:rFonts w:ascii="Arial" w:hAnsi="Arial" w:cs="Arial"/>
          <w:i/>
          <w:sz w:val="20"/>
          <w:szCs w:val="20"/>
        </w:rPr>
        <w:t>P</w:t>
      </w:r>
      <w:r w:rsidRPr="00CB514C">
        <w:rPr>
          <w:rFonts w:ascii="Arial" w:hAnsi="Arial" w:cs="Arial"/>
          <w:i/>
          <w:sz w:val="20"/>
          <w:szCs w:val="20"/>
        </w:rPr>
        <w:t>artners to be added accordingly if needed</w:t>
      </w:r>
    </w:p>
    <w:p w14:paraId="2CA47DD0" w14:textId="77777777" w:rsidR="0043092F" w:rsidRPr="00CB514C" w:rsidRDefault="0043092F" w:rsidP="00033FC3">
      <w:pPr>
        <w:pStyle w:val="ListParagraph"/>
        <w:rPr>
          <w:rFonts w:ascii="Arial" w:hAnsi="Arial" w:cs="Arial"/>
          <w:sz w:val="20"/>
          <w:szCs w:val="20"/>
        </w:rPr>
      </w:pPr>
    </w:p>
    <w:p w14:paraId="2F6D2E5D" w14:textId="1781CA30" w:rsidR="0043092F" w:rsidRPr="004F0559" w:rsidRDefault="0043092F" w:rsidP="00033FC3">
      <w:pPr>
        <w:jc w:val="center"/>
        <w:rPr>
          <w:rFonts w:ascii="Arial" w:hAnsi="Arial" w:cs="Arial"/>
          <w:sz w:val="20"/>
          <w:szCs w:val="20"/>
        </w:rPr>
      </w:pPr>
      <w:r w:rsidRPr="0001590B">
        <w:rPr>
          <w:rFonts w:ascii="Arial" w:hAnsi="Arial" w:cs="Arial"/>
          <w:i/>
          <w:sz w:val="20"/>
          <w:szCs w:val="20"/>
          <w:highlight w:val="lightGray"/>
        </w:rPr>
        <w:t>Optional</w:t>
      </w:r>
      <w:r w:rsidRPr="003475D6">
        <w:rPr>
          <w:rFonts w:ascii="Arial" w:hAnsi="Arial" w:cs="Arial"/>
          <w:i/>
          <w:sz w:val="20"/>
          <w:szCs w:val="20"/>
        </w:rPr>
        <w:t xml:space="preserve">: </w:t>
      </w:r>
      <w:r w:rsidRPr="0001590B">
        <w:rPr>
          <w:rFonts w:ascii="Arial" w:hAnsi="Arial" w:cs="Arial"/>
          <w:color w:val="222222"/>
          <w:sz w:val="20"/>
          <w:szCs w:val="20"/>
        </w:rPr>
        <w:t>DOCUMENT IS SIGNED WITH SECURE ELECTRONIC SIGNATURE AND CONTAINS A TIME STAMP</w:t>
      </w:r>
    </w:p>
    <w:sectPr w:rsidR="0043092F" w:rsidRPr="004F0559" w:rsidSect="00730A52">
      <w:headerReference w:type="default" r:id="rId13"/>
      <w:footerReference w:type="default" r:id="rId14"/>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4BA1" w14:textId="77777777" w:rsidR="00753891" w:rsidRDefault="00753891" w:rsidP="00066A44">
      <w:r>
        <w:separator/>
      </w:r>
    </w:p>
  </w:endnote>
  <w:endnote w:type="continuationSeparator" w:id="0">
    <w:p w14:paraId="042B9DB5" w14:textId="77777777" w:rsidR="00753891" w:rsidRDefault="00753891"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Franklin Gothic Demi">
    <w:panose1 w:val="020B07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08CB" w14:textId="5B1615F8" w:rsidR="00486D62" w:rsidRDefault="00486D62" w:rsidP="00C02ED8">
    <w:pPr>
      <w:pStyle w:val="Footer"/>
      <w:jc w:val="center"/>
      <w:rPr>
        <w:rFonts w:asciiTheme="majorHAnsi" w:hAnsiTheme="majorHAnsi"/>
        <w:color w:val="007BA1"/>
        <w:sz w:val="21"/>
        <w:szCs w:val="21"/>
      </w:rPr>
    </w:pPr>
  </w:p>
  <w:p w14:paraId="3A2489D8" w14:textId="508B1C56" w:rsidR="00486D62" w:rsidRPr="00276C0F" w:rsidRDefault="00486D62" w:rsidP="000518AA">
    <w:pPr>
      <w:pStyle w:val="Footer"/>
      <w:jc w:val="center"/>
      <w:rPr>
        <w:rFonts w:asciiTheme="majorHAnsi" w:hAnsiTheme="majorHAnsi"/>
        <w:sz w:val="21"/>
        <w:szCs w:val="21"/>
      </w:rPr>
    </w:pPr>
    <w:r w:rsidRPr="00276C0F">
      <w:rPr>
        <w:rFonts w:asciiTheme="majorHAnsi" w:hAnsiTheme="majorHAnsi"/>
        <w:sz w:val="21"/>
        <w:szCs w:val="21"/>
      </w:rPr>
      <w:fldChar w:fldCharType="begin"/>
    </w:r>
    <w:r w:rsidRPr="00276C0F">
      <w:rPr>
        <w:rFonts w:asciiTheme="majorHAnsi" w:hAnsiTheme="majorHAnsi"/>
        <w:sz w:val="21"/>
        <w:szCs w:val="21"/>
      </w:rPr>
      <w:instrText xml:space="preserve"> PAGE  \* MERGEFORMAT </w:instrText>
    </w:r>
    <w:r w:rsidRPr="00276C0F">
      <w:rPr>
        <w:rFonts w:asciiTheme="majorHAnsi" w:hAnsiTheme="majorHAnsi"/>
        <w:sz w:val="21"/>
        <w:szCs w:val="21"/>
      </w:rPr>
      <w:fldChar w:fldCharType="separate"/>
    </w:r>
    <w:r w:rsidR="00976688" w:rsidRPr="00276C0F">
      <w:rPr>
        <w:rFonts w:asciiTheme="majorHAnsi" w:hAnsiTheme="majorHAnsi"/>
        <w:noProof/>
        <w:sz w:val="21"/>
        <w:szCs w:val="21"/>
      </w:rPr>
      <w:t>9</w:t>
    </w:r>
    <w:r w:rsidRPr="00276C0F">
      <w:rPr>
        <w:rFonts w:asciiTheme="majorHAnsi" w:hAnsiTheme="majorHAnsi"/>
        <w:sz w:val="21"/>
        <w:szCs w:val="21"/>
      </w:rPr>
      <w:fldChar w:fldCharType="end"/>
    </w:r>
    <w:r w:rsidRPr="00276C0F">
      <w:rPr>
        <w:rFonts w:asciiTheme="majorHAnsi" w:hAnsiTheme="majorHAnsi"/>
        <w:sz w:val="21"/>
        <w:szCs w:val="21"/>
      </w:rPr>
      <w:t xml:space="preserve"> / </w:t>
    </w:r>
    <w:r w:rsidRPr="00276C0F">
      <w:rPr>
        <w:rFonts w:asciiTheme="majorHAnsi" w:hAnsiTheme="majorHAnsi"/>
        <w:sz w:val="21"/>
        <w:szCs w:val="21"/>
      </w:rPr>
      <w:fldChar w:fldCharType="begin"/>
    </w:r>
    <w:r w:rsidRPr="00276C0F">
      <w:rPr>
        <w:rFonts w:asciiTheme="majorHAnsi" w:hAnsiTheme="majorHAnsi"/>
        <w:sz w:val="21"/>
        <w:szCs w:val="21"/>
      </w:rPr>
      <w:instrText xml:space="preserve"> NUMPAGES  \* MERGEFORMAT </w:instrText>
    </w:r>
    <w:r w:rsidRPr="00276C0F">
      <w:rPr>
        <w:rFonts w:asciiTheme="majorHAnsi" w:hAnsiTheme="majorHAnsi"/>
        <w:sz w:val="21"/>
        <w:szCs w:val="21"/>
      </w:rPr>
      <w:fldChar w:fldCharType="separate"/>
    </w:r>
    <w:r w:rsidR="00976688" w:rsidRPr="00276C0F">
      <w:rPr>
        <w:rFonts w:asciiTheme="majorHAnsi" w:hAnsiTheme="majorHAnsi"/>
        <w:noProof/>
        <w:sz w:val="21"/>
        <w:szCs w:val="21"/>
      </w:rPr>
      <w:t>9</w:t>
    </w:r>
    <w:r w:rsidRPr="00276C0F">
      <w:rPr>
        <w:rFonts w:asciiTheme="majorHAnsi" w:hAnsiTheme="majorHAnsi"/>
        <w:noProof/>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63C1" w14:textId="77777777" w:rsidR="00753891" w:rsidRDefault="00753891" w:rsidP="00066A44">
      <w:r>
        <w:separator/>
      </w:r>
    </w:p>
  </w:footnote>
  <w:footnote w:type="continuationSeparator" w:id="0">
    <w:p w14:paraId="468285F6" w14:textId="77777777" w:rsidR="00753891" w:rsidRDefault="00753891"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ED12" w14:textId="568D6309" w:rsidR="00486D62" w:rsidRDefault="001006E0" w:rsidP="001006E0">
    <w:pPr>
      <w:pStyle w:val="Header"/>
      <w:tabs>
        <w:tab w:val="left" w:pos="7320"/>
        <w:tab w:val="right" w:pos="9070"/>
      </w:tabs>
    </w:pPr>
    <w:r>
      <w:tab/>
    </w:r>
    <w:r>
      <w:tab/>
    </w:r>
    <w:r>
      <w:tab/>
    </w:r>
    <w:r w:rsidR="00486D62">
      <w:t xml:space="preserve">         </w:t>
    </w:r>
  </w:p>
  <w:p w14:paraId="3D7007F0" w14:textId="0DED440E" w:rsidR="00486D62" w:rsidRDefault="00486D62">
    <w:pPr>
      <w:pStyle w:val="Header"/>
    </w:pPr>
  </w:p>
  <w:p w14:paraId="0CB6BB97" w14:textId="59474D85" w:rsidR="00486D62" w:rsidRDefault="00486D62">
    <w:pPr>
      <w:pStyle w:val="Header"/>
    </w:pPr>
  </w:p>
  <w:p w14:paraId="7CC58FD5" w14:textId="77777777" w:rsidR="00486D62" w:rsidRDefault="00486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01A"/>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990E4C"/>
    <w:multiLevelType w:val="multilevel"/>
    <w:tmpl w:val="9E1078D8"/>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A0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D077A9"/>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D322DF"/>
    <w:multiLevelType w:val="multilevel"/>
    <w:tmpl w:val="19D2F8E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32289E"/>
    <w:multiLevelType w:val="multilevel"/>
    <w:tmpl w:val="627238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4C5891"/>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387903"/>
    <w:multiLevelType w:val="multilevel"/>
    <w:tmpl w:val="685645A0"/>
    <w:lvl w:ilvl="0">
      <w:start w:val="4"/>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DA52290"/>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2F2E42"/>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DD6D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512E8F"/>
    <w:multiLevelType w:val="multilevel"/>
    <w:tmpl w:val="D194D15C"/>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9E2EAB"/>
    <w:multiLevelType w:val="multilevel"/>
    <w:tmpl w:val="28F00980"/>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8910379">
    <w:abstractNumId w:val="4"/>
  </w:num>
  <w:num w:numId="2" w16cid:durableId="1758362779">
    <w:abstractNumId w:val="2"/>
  </w:num>
  <w:num w:numId="3" w16cid:durableId="180045698">
    <w:abstractNumId w:val="1"/>
  </w:num>
  <w:num w:numId="4" w16cid:durableId="298850563">
    <w:abstractNumId w:val="7"/>
  </w:num>
  <w:num w:numId="5" w16cid:durableId="916131164">
    <w:abstractNumId w:val="10"/>
  </w:num>
  <w:num w:numId="6" w16cid:durableId="543104651">
    <w:abstractNumId w:val="0"/>
  </w:num>
  <w:num w:numId="7" w16cid:durableId="1820419049">
    <w:abstractNumId w:val="8"/>
  </w:num>
  <w:num w:numId="8" w16cid:durableId="1678848072">
    <w:abstractNumId w:val="11"/>
  </w:num>
  <w:num w:numId="9" w16cid:durableId="1764717186">
    <w:abstractNumId w:val="5"/>
  </w:num>
  <w:num w:numId="10" w16cid:durableId="236860872">
    <w:abstractNumId w:val="12"/>
  </w:num>
  <w:num w:numId="11" w16cid:durableId="634261435">
    <w:abstractNumId w:val="3"/>
  </w:num>
  <w:num w:numId="12" w16cid:durableId="958999034">
    <w:abstractNumId w:val="9"/>
  </w:num>
  <w:num w:numId="13" w16cid:durableId="656765401">
    <w:abstractNumId w:val="13"/>
  </w:num>
  <w:num w:numId="14" w16cid:durableId="2089038186">
    <w:abstractNumId w:val="6"/>
  </w:num>
  <w:num w:numId="15" w16cid:durableId="150300713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F8"/>
    <w:rsid w:val="000007D9"/>
    <w:rsid w:val="00001006"/>
    <w:rsid w:val="0000405A"/>
    <w:rsid w:val="00005334"/>
    <w:rsid w:val="0000630B"/>
    <w:rsid w:val="00010686"/>
    <w:rsid w:val="00010BDD"/>
    <w:rsid w:val="0001124B"/>
    <w:rsid w:val="0001173C"/>
    <w:rsid w:val="000126BB"/>
    <w:rsid w:val="00012C78"/>
    <w:rsid w:val="00012CAF"/>
    <w:rsid w:val="00013275"/>
    <w:rsid w:val="0001387B"/>
    <w:rsid w:val="0001490F"/>
    <w:rsid w:val="0001590B"/>
    <w:rsid w:val="00015C44"/>
    <w:rsid w:val="00016248"/>
    <w:rsid w:val="00017375"/>
    <w:rsid w:val="000210A1"/>
    <w:rsid w:val="000219B3"/>
    <w:rsid w:val="00023E0C"/>
    <w:rsid w:val="00025519"/>
    <w:rsid w:val="00025C0C"/>
    <w:rsid w:val="00030075"/>
    <w:rsid w:val="0003115C"/>
    <w:rsid w:val="000331F7"/>
    <w:rsid w:val="00033FC3"/>
    <w:rsid w:val="00035A29"/>
    <w:rsid w:val="000378B2"/>
    <w:rsid w:val="00041099"/>
    <w:rsid w:val="0004150A"/>
    <w:rsid w:val="0004191C"/>
    <w:rsid w:val="00042532"/>
    <w:rsid w:val="00044C4D"/>
    <w:rsid w:val="00050D0B"/>
    <w:rsid w:val="000518AA"/>
    <w:rsid w:val="00051E76"/>
    <w:rsid w:val="00053C75"/>
    <w:rsid w:val="00057F23"/>
    <w:rsid w:val="00060378"/>
    <w:rsid w:val="000638D4"/>
    <w:rsid w:val="000641D7"/>
    <w:rsid w:val="00065BDD"/>
    <w:rsid w:val="00066A44"/>
    <w:rsid w:val="00071C38"/>
    <w:rsid w:val="00072BDB"/>
    <w:rsid w:val="00072E39"/>
    <w:rsid w:val="00072F94"/>
    <w:rsid w:val="00074B65"/>
    <w:rsid w:val="0007600B"/>
    <w:rsid w:val="00076FAD"/>
    <w:rsid w:val="00080606"/>
    <w:rsid w:val="00082068"/>
    <w:rsid w:val="00082163"/>
    <w:rsid w:val="00083236"/>
    <w:rsid w:val="00083DE5"/>
    <w:rsid w:val="00084611"/>
    <w:rsid w:val="00085FDD"/>
    <w:rsid w:val="00086DDD"/>
    <w:rsid w:val="000902E2"/>
    <w:rsid w:val="00093BC6"/>
    <w:rsid w:val="00093DA9"/>
    <w:rsid w:val="000944D4"/>
    <w:rsid w:val="0009796B"/>
    <w:rsid w:val="00097A02"/>
    <w:rsid w:val="000A1E42"/>
    <w:rsid w:val="000A3570"/>
    <w:rsid w:val="000A35BB"/>
    <w:rsid w:val="000A3C13"/>
    <w:rsid w:val="000A47A5"/>
    <w:rsid w:val="000A635C"/>
    <w:rsid w:val="000B18F2"/>
    <w:rsid w:val="000B4391"/>
    <w:rsid w:val="000B5255"/>
    <w:rsid w:val="000B594E"/>
    <w:rsid w:val="000C029E"/>
    <w:rsid w:val="000C21CD"/>
    <w:rsid w:val="000C27AB"/>
    <w:rsid w:val="000C3F56"/>
    <w:rsid w:val="000D10E0"/>
    <w:rsid w:val="000D132E"/>
    <w:rsid w:val="000D2400"/>
    <w:rsid w:val="000D376C"/>
    <w:rsid w:val="000D3F7E"/>
    <w:rsid w:val="000D63A8"/>
    <w:rsid w:val="000D68C0"/>
    <w:rsid w:val="000E2179"/>
    <w:rsid w:val="000E2B42"/>
    <w:rsid w:val="000E43E1"/>
    <w:rsid w:val="000F3A63"/>
    <w:rsid w:val="000F4C07"/>
    <w:rsid w:val="000F7CB7"/>
    <w:rsid w:val="001006E0"/>
    <w:rsid w:val="00100B3A"/>
    <w:rsid w:val="001030A9"/>
    <w:rsid w:val="00103BB1"/>
    <w:rsid w:val="00104B66"/>
    <w:rsid w:val="00105960"/>
    <w:rsid w:val="00105E43"/>
    <w:rsid w:val="00106ACD"/>
    <w:rsid w:val="00106FAC"/>
    <w:rsid w:val="001073E3"/>
    <w:rsid w:val="00107EB7"/>
    <w:rsid w:val="00107F01"/>
    <w:rsid w:val="00110944"/>
    <w:rsid w:val="00112699"/>
    <w:rsid w:val="001130E0"/>
    <w:rsid w:val="001147B0"/>
    <w:rsid w:val="001163C9"/>
    <w:rsid w:val="00117B76"/>
    <w:rsid w:val="00120484"/>
    <w:rsid w:val="00121A4E"/>
    <w:rsid w:val="001246DD"/>
    <w:rsid w:val="00124BF0"/>
    <w:rsid w:val="00126C53"/>
    <w:rsid w:val="00127206"/>
    <w:rsid w:val="00127C35"/>
    <w:rsid w:val="00131662"/>
    <w:rsid w:val="00131770"/>
    <w:rsid w:val="00132EF6"/>
    <w:rsid w:val="00133B29"/>
    <w:rsid w:val="00133FF9"/>
    <w:rsid w:val="001356BC"/>
    <w:rsid w:val="00135937"/>
    <w:rsid w:val="001362FD"/>
    <w:rsid w:val="00137E51"/>
    <w:rsid w:val="0014162A"/>
    <w:rsid w:val="001442DD"/>
    <w:rsid w:val="00145BC2"/>
    <w:rsid w:val="0015328E"/>
    <w:rsid w:val="0015355C"/>
    <w:rsid w:val="00154F5D"/>
    <w:rsid w:val="001551A5"/>
    <w:rsid w:val="00157460"/>
    <w:rsid w:val="00160473"/>
    <w:rsid w:val="0016095A"/>
    <w:rsid w:val="00160D3F"/>
    <w:rsid w:val="00162094"/>
    <w:rsid w:val="00163314"/>
    <w:rsid w:val="00166418"/>
    <w:rsid w:val="00166879"/>
    <w:rsid w:val="001703CC"/>
    <w:rsid w:val="00170C37"/>
    <w:rsid w:val="001710A8"/>
    <w:rsid w:val="00171B79"/>
    <w:rsid w:val="00180EB0"/>
    <w:rsid w:val="00184AF0"/>
    <w:rsid w:val="0018532C"/>
    <w:rsid w:val="00186D97"/>
    <w:rsid w:val="00191FB9"/>
    <w:rsid w:val="00192568"/>
    <w:rsid w:val="00192D8A"/>
    <w:rsid w:val="001961BD"/>
    <w:rsid w:val="00196C49"/>
    <w:rsid w:val="001A4D77"/>
    <w:rsid w:val="001A59A8"/>
    <w:rsid w:val="001B1AB3"/>
    <w:rsid w:val="001B5B14"/>
    <w:rsid w:val="001B6460"/>
    <w:rsid w:val="001B69D8"/>
    <w:rsid w:val="001C08C4"/>
    <w:rsid w:val="001C25A1"/>
    <w:rsid w:val="001C358E"/>
    <w:rsid w:val="001C46C8"/>
    <w:rsid w:val="001C51FF"/>
    <w:rsid w:val="001C700F"/>
    <w:rsid w:val="001C754B"/>
    <w:rsid w:val="001D0832"/>
    <w:rsid w:val="001D222B"/>
    <w:rsid w:val="001D3561"/>
    <w:rsid w:val="001D5286"/>
    <w:rsid w:val="001E01BF"/>
    <w:rsid w:val="001E1B2E"/>
    <w:rsid w:val="001E3B29"/>
    <w:rsid w:val="001E4583"/>
    <w:rsid w:val="001E6CC5"/>
    <w:rsid w:val="001E76A5"/>
    <w:rsid w:val="001E7DF8"/>
    <w:rsid w:val="001F1303"/>
    <w:rsid w:val="001F1505"/>
    <w:rsid w:val="001F18AD"/>
    <w:rsid w:val="001F42D5"/>
    <w:rsid w:val="001F4ED7"/>
    <w:rsid w:val="002046F0"/>
    <w:rsid w:val="00204BAA"/>
    <w:rsid w:val="002051E0"/>
    <w:rsid w:val="00213135"/>
    <w:rsid w:val="00213A6F"/>
    <w:rsid w:val="00213A83"/>
    <w:rsid w:val="002153F8"/>
    <w:rsid w:val="00216C0F"/>
    <w:rsid w:val="0022009E"/>
    <w:rsid w:val="00220527"/>
    <w:rsid w:val="002228DA"/>
    <w:rsid w:val="002250E6"/>
    <w:rsid w:val="00225A12"/>
    <w:rsid w:val="00225DD9"/>
    <w:rsid w:val="00225E8D"/>
    <w:rsid w:val="00227900"/>
    <w:rsid w:val="0023478C"/>
    <w:rsid w:val="002347CA"/>
    <w:rsid w:val="00237844"/>
    <w:rsid w:val="002407F6"/>
    <w:rsid w:val="0024604A"/>
    <w:rsid w:val="00246155"/>
    <w:rsid w:val="002500A2"/>
    <w:rsid w:val="002502EB"/>
    <w:rsid w:val="00250696"/>
    <w:rsid w:val="00252A4B"/>
    <w:rsid w:val="00253D30"/>
    <w:rsid w:val="00254439"/>
    <w:rsid w:val="002565A0"/>
    <w:rsid w:val="00261F6F"/>
    <w:rsid w:val="0026417A"/>
    <w:rsid w:val="002643DC"/>
    <w:rsid w:val="00265BF4"/>
    <w:rsid w:val="002661A6"/>
    <w:rsid w:val="00272BF8"/>
    <w:rsid w:val="00273621"/>
    <w:rsid w:val="0027442C"/>
    <w:rsid w:val="00274B89"/>
    <w:rsid w:val="0027665D"/>
    <w:rsid w:val="00276C0F"/>
    <w:rsid w:val="0028324D"/>
    <w:rsid w:val="00283D65"/>
    <w:rsid w:val="00284894"/>
    <w:rsid w:val="0029146F"/>
    <w:rsid w:val="00292BB7"/>
    <w:rsid w:val="00292E83"/>
    <w:rsid w:val="002943BC"/>
    <w:rsid w:val="00296A52"/>
    <w:rsid w:val="00296C7B"/>
    <w:rsid w:val="0029716E"/>
    <w:rsid w:val="002A0823"/>
    <w:rsid w:val="002A3641"/>
    <w:rsid w:val="002B144D"/>
    <w:rsid w:val="002B1473"/>
    <w:rsid w:val="002B1FCE"/>
    <w:rsid w:val="002B2954"/>
    <w:rsid w:val="002B3547"/>
    <w:rsid w:val="002B7706"/>
    <w:rsid w:val="002C0C16"/>
    <w:rsid w:val="002C18AF"/>
    <w:rsid w:val="002C244F"/>
    <w:rsid w:val="002C56B3"/>
    <w:rsid w:val="002C7647"/>
    <w:rsid w:val="002C7D04"/>
    <w:rsid w:val="002D0BC2"/>
    <w:rsid w:val="002D14D9"/>
    <w:rsid w:val="002D26ED"/>
    <w:rsid w:val="002D5CE5"/>
    <w:rsid w:val="002D7919"/>
    <w:rsid w:val="002E0E47"/>
    <w:rsid w:val="002E159B"/>
    <w:rsid w:val="002E24BA"/>
    <w:rsid w:val="002E3FDE"/>
    <w:rsid w:val="002E5A68"/>
    <w:rsid w:val="002F04DA"/>
    <w:rsid w:val="002F119D"/>
    <w:rsid w:val="002F1FEC"/>
    <w:rsid w:val="002F4855"/>
    <w:rsid w:val="002F4BBF"/>
    <w:rsid w:val="00300B0E"/>
    <w:rsid w:val="0030168B"/>
    <w:rsid w:val="00301AB8"/>
    <w:rsid w:val="00305DDB"/>
    <w:rsid w:val="003061C7"/>
    <w:rsid w:val="00310515"/>
    <w:rsid w:val="00311ADD"/>
    <w:rsid w:val="00311D03"/>
    <w:rsid w:val="003128B5"/>
    <w:rsid w:val="00312B9C"/>
    <w:rsid w:val="00312F35"/>
    <w:rsid w:val="003149E6"/>
    <w:rsid w:val="003155EC"/>
    <w:rsid w:val="003158A6"/>
    <w:rsid w:val="00315E93"/>
    <w:rsid w:val="003163A7"/>
    <w:rsid w:val="00316598"/>
    <w:rsid w:val="00317DB7"/>
    <w:rsid w:val="003205B8"/>
    <w:rsid w:val="0032287F"/>
    <w:rsid w:val="00330461"/>
    <w:rsid w:val="00330FD2"/>
    <w:rsid w:val="003330F7"/>
    <w:rsid w:val="0033316B"/>
    <w:rsid w:val="00333229"/>
    <w:rsid w:val="00335FF0"/>
    <w:rsid w:val="003421F1"/>
    <w:rsid w:val="00342D65"/>
    <w:rsid w:val="0034372B"/>
    <w:rsid w:val="00343AD8"/>
    <w:rsid w:val="00345BAF"/>
    <w:rsid w:val="00345CF8"/>
    <w:rsid w:val="003475D6"/>
    <w:rsid w:val="0035096D"/>
    <w:rsid w:val="00352DD1"/>
    <w:rsid w:val="00353D52"/>
    <w:rsid w:val="0035614E"/>
    <w:rsid w:val="00360689"/>
    <w:rsid w:val="00361002"/>
    <w:rsid w:val="00365871"/>
    <w:rsid w:val="00366917"/>
    <w:rsid w:val="0036785A"/>
    <w:rsid w:val="00372955"/>
    <w:rsid w:val="0037420B"/>
    <w:rsid w:val="003749E3"/>
    <w:rsid w:val="00375A23"/>
    <w:rsid w:val="00380A31"/>
    <w:rsid w:val="00380C0B"/>
    <w:rsid w:val="00381ECE"/>
    <w:rsid w:val="00385887"/>
    <w:rsid w:val="00386443"/>
    <w:rsid w:val="003869C5"/>
    <w:rsid w:val="00386DBD"/>
    <w:rsid w:val="0038783C"/>
    <w:rsid w:val="00387FF8"/>
    <w:rsid w:val="00390243"/>
    <w:rsid w:val="00390EDD"/>
    <w:rsid w:val="00391FEA"/>
    <w:rsid w:val="00392D9D"/>
    <w:rsid w:val="00393625"/>
    <w:rsid w:val="00394387"/>
    <w:rsid w:val="00396447"/>
    <w:rsid w:val="003A0C84"/>
    <w:rsid w:val="003A0F5D"/>
    <w:rsid w:val="003A2058"/>
    <w:rsid w:val="003A51EB"/>
    <w:rsid w:val="003A6201"/>
    <w:rsid w:val="003B37C9"/>
    <w:rsid w:val="003B6AA4"/>
    <w:rsid w:val="003B7968"/>
    <w:rsid w:val="003B7E6D"/>
    <w:rsid w:val="003C15A7"/>
    <w:rsid w:val="003C2123"/>
    <w:rsid w:val="003C2827"/>
    <w:rsid w:val="003C42E1"/>
    <w:rsid w:val="003C72E9"/>
    <w:rsid w:val="003C7A62"/>
    <w:rsid w:val="003D28A7"/>
    <w:rsid w:val="003D51F9"/>
    <w:rsid w:val="003D7042"/>
    <w:rsid w:val="003D745A"/>
    <w:rsid w:val="003E160A"/>
    <w:rsid w:val="003E5190"/>
    <w:rsid w:val="003E61F3"/>
    <w:rsid w:val="003E7CBD"/>
    <w:rsid w:val="003F0143"/>
    <w:rsid w:val="003F3452"/>
    <w:rsid w:val="003F4FFC"/>
    <w:rsid w:val="003F649E"/>
    <w:rsid w:val="003F6D50"/>
    <w:rsid w:val="003F7B24"/>
    <w:rsid w:val="004012B1"/>
    <w:rsid w:val="00403658"/>
    <w:rsid w:val="004044C5"/>
    <w:rsid w:val="004045FC"/>
    <w:rsid w:val="00406F49"/>
    <w:rsid w:val="00411538"/>
    <w:rsid w:val="004129B8"/>
    <w:rsid w:val="00412F7D"/>
    <w:rsid w:val="00413233"/>
    <w:rsid w:val="00413670"/>
    <w:rsid w:val="00414CB0"/>
    <w:rsid w:val="00415045"/>
    <w:rsid w:val="00415444"/>
    <w:rsid w:val="00416149"/>
    <w:rsid w:val="00416B7E"/>
    <w:rsid w:val="004175E2"/>
    <w:rsid w:val="00422CBB"/>
    <w:rsid w:val="0042386F"/>
    <w:rsid w:val="00423E4A"/>
    <w:rsid w:val="00426B25"/>
    <w:rsid w:val="00426F5A"/>
    <w:rsid w:val="00427BAB"/>
    <w:rsid w:val="00427D87"/>
    <w:rsid w:val="0043092F"/>
    <w:rsid w:val="004323B3"/>
    <w:rsid w:val="004337E5"/>
    <w:rsid w:val="00433A0A"/>
    <w:rsid w:val="0043446D"/>
    <w:rsid w:val="004349D6"/>
    <w:rsid w:val="00437BC4"/>
    <w:rsid w:val="0044026A"/>
    <w:rsid w:val="00441813"/>
    <w:rsid w:val="00442CD2"/>
    <w:rsid w:val="00444BFB"/>
    <w:rsid w:val="00446C58"/>
    <w:rsid w:val="00450766"/>
    <w:rsid w:val="004507F9"/>
    <w:rsid w:val="004547E1"/>
    <w:rsid w:val="00455A04"/>
    <w:rsid w:val="004561DA"/>
    <w:rsid w:val="004565E0"/>
    <w:rsid w:val="00461E86"/>
    <w:rsid w:val="004620DA"/>
    <w:rsid w:val="004620EA"/>
    <w:rsid w:val="00462C1F"/>
    <w:rsid w:val="00465F44"/>
    <w:rsid w:val="004711D8"/>
    <w:rsid w:val="00471D0C"/>
    <w:rsid w:val="00475D51"/>
    <w:rsid w:val="00480EF0"/>
    <w:rsid w:val="00481D24"/>
    <w:rsid w:val="004831F2"/>
    <w:rsid w:val="0048561F"/>
    <w:rsid w:val="00486849"/>
    <w:rsid w:val="00486D62"/>
    <w:rsid w:val="00490BA0"/>
    <w:rsid w:val="00490DF0"/>
    <w:rsid w:val="0049158D"/>
    <w:rsid w:val="004948AE"/>
    <w:rsid w:val="004954FE"/>
    <w:rsid w:val="004955DB"/>
    <w:rsid w:val="004962EA"/>
    <w:rsid w:val="004A169A"/>
    <w:rsid w:val="004A1854"/>
    <w:rsid w:val="004A1DCF"/>
    <w:rsid w:val="004A2D4C"/>
    <w:rsid w:val="004A3471"/>
    <w:rsid w:val="004A352C"/>
    <w:rsid w:val="004A386E"/>
    <w:rsid w:val="004A45D8"/>
    <w:rsid w:val="004A59D6"/>
    <w:rsid w:val="004A5C74"/>
    <w:rsid w:val="004A6852"/>
    <w:rsid w:val="004A706A"/>
    <w:rsid w:val="004B7167"/>
    <w:rsid w:val="004B7922"/>
    <w:rsid w:val="004C0F17"/>
    <w:rsid w:val="004C125D"/>
    <w:rsid w:val="004C1EEF"/>
    <w:rsid w:val="004C4D96"/>
    <w:rsid w:val="004D0E67"/>
    <w:rsid w:val="004D4D2E"/>
    <w:rsid w:val="004D7585"/>
    <w:rsid w:val="004E7064"/>
    <w:rsid w:val="004F0032"/>
    <w:rsid w:val="004F0559"/>
    <w:rsid w:val="004F1950"/>
    <w:rsid w:val="004F3DA3"/>
    <w:rsid w:val="004F48E8"/>
    <w:rsid w:val="004F7E89"/>
    <w:rsid w:val="00500AA7"/>
    <w:rsid w:val="00501387"/>
    <w:rsid w:val="0050139C"/>
    <w:rsid w:val="0050219E"/>
    <w:rsid w:val="00503743"/>
    <w:rsid w:val="00505248"/>
    <w:rsid w:val="0051207C"/>
    <w:rsid w:val="00512DC3"/>
    <w:rsid w:val="005131F9"/>
    <w:rsid w:val="0051351A"/>
    <w:rsid w:val="005135A0"/>
    <w:rsid w:val="005157D0"/>
    <w:rsid w:val="00515C6A"/>
    <w:rsid w:val="00520DB7"/>
    <w:rsid w:val="00520FB1"/>
    <w:rsid w:val="00521486"/>
    <w:rsid w:val="0052359E"/>
    <w:rsid w:val="00533A6C"/>
    <w:rsid w:val="00533B18"/>
    <w:rsid w:val="00533C41"/>
    <w:rsid w:val="00536B48"/>
    <w:rsid w:val="005402CE"/>
    <w:rsid w:val="005432D2"/>
    <w:rsid w:val="00544B40"/>
    <w:rsid w:val="00545942"/>
    <w:rsid w:val="00547538"/>
    <w:rsid w:val="00550041"/>
    <w:rsid w:val="005519AF"/>
    <w:rsid w:val="00553D08"/>
    <w:rsid w:val="005568C6"/>
    <w:rsid w:val="005578BA"/>
    <w:rsid w:val="00557B7B"/>
    <w:rsid w:val="00564138"/>
    <w:rsid w:val="00564198"/>
    <w:rsid w:val="00564C2C"/>
    <w:rsid w:val="0056668F"/>
    <w:rsid w:val="00566F87"/>
    <w:rsid w:val="00567188"/>
    <w:rsid w:val="00575B3E"/>
    <w:rsid w:val="00576C52"/>
    <w:rsid w:val="00576F76"/>
    <w:rsid w:val="00577692"/>
    <w:rsid w:val="005803F2"/>
    <w:rsid w:val="00581872"/>
    <w:rsid w:val="00583647"/>
    <w:rsid w:val="00584EDD"/>
    <w:rsid w:val="00586BDC"/>
    <w:rsid w:val="005873C6"/>
    <w:rsid w:val="00587F87"/>
    <w:rsid w:val="00590096"/>
    <w:rsid w:val="00594C02"/>
    <w:rsid w:val="00594D4C"/>
    <w:rsid w:val="00595446"/>
    <w:rsid w:val="005A4F2A"/>
    <w:rsid w:val="005A55F1"/>
    <w:rsid w:val="005B0B01"/>
    <w:rsid w:val="005B1E66"/>
    <w:rsid w:val="005B230C"/>
    <w:rsid w:val="005B33C7"/>
    <w:rsid w:val="005B4D8D"/>
    <w:rsid w:val="005B54EB"/>
    <w:rsid w:val="005B7634"/>
    <w:rsid w:val="005C1C6C"/>
    <w:rsid w:val="005C4828"/>
    <w:rsid w:val="005C5631"/>
    <w:rsid w:val="005C64B2"/>
    <w:rsid w:val="005C746A"/>
    <w:rsid w:val="005D101F"/>
    <w:rsid w:val="005D3C69"/>
    <w:rsid w:val="005D5631"/>
    <w:rsid w:val="005D70C5"/>
    <w:rsid w:val="005D72DB"/>
    <w:rsid w:val="005D7A6F"/>
    <w:rsid w:val="005E0064"/>
    <w:rsid w:val="005E036E"/>
    <w:rsid w:val="005E0586"/>
    <w:rsid w:val="005E37B8"/>
    <w:rsid w:val="005E4659"/>
    <w:rsid w:val="005E51D5"/>
    <w:rsid w:val="005E65B7"/>
    <w:rsid w:val="005F17C8"/>
    <w:rsid w:val="005F2418"/>
    <w:rsid w:val="005F36C2"/>
    <w:rsid w:val="005F5660"/>
    <w:rsid w:val="00601E57"/>
    <w:rsid w:val="006035E8"/>
    <w:rsid w:val="0060472B"/>
    <w:rsid w:val="00607B59"/>
    <w:rsid w:val="00613F75"/>
    <w:rsid w:val="006162A2"/>
    <w:rsid w:val="006179F4"/>
    <w:rsid w:val="006205C2"/>
    <w:rsid w:val="00621A8E"/>
    <w:rsid w:val="00622CC7"/>
    <w:rsid w:val="00623E85"/>
    <w:rsid w:val="006245A5"/>
    <w:rsid w:val="006262BF"/>
    <w:rsid w:val="006308BB"/>
    <w:rsid w:val="00632371"/>
    <w:rsid w:val="00633C69"/>
    <w:rsid w:val="00635715"/>
    <w:rsid w:val="0064171F"/>
    <w:rsid w:val="00641B44"/>
    <w:rsid w:val="0064214C"/>
    <w:rsid w:val="00642289"/>
    <w:rsid w:val="006432EF"/>
    <w:rsid w:val="0064335B"/>
    <w:rsid w:val="0064558D"/>
    <w:rsid w:val="006467A0"/>
    <w:rsid w:val="006479EF"/>
    <w:rsid w:val="0065312C"/>
    <w:rsid w:val="00653B95"/>
    <w:rsid w:val="00655360"/>
    <w:rsid w:val="006553A3"/>
    <w:rsid w:val="00655C70"/>
    <w:rsid w:val="00657B34"/>
    <w:rsid w:val="0066208A"/>
    <w:rsid w:val="00664056"/>
    <w:rsid w:val="006702B1"/>
    <w:rsid w:val="006718D4"/>
    <w:rsid w:val="0067295A"/>
    <w:rsid w:val="0067450A"/>
    <w:rsid w:val="00676E92"/>
    <w:rsid w:val="0067768E"/>
    <w:rsid w:val="00681151"/>
    <w:rsid w:val="00682FF9"/>
    <w:rsid w:val="0068397A"/>
    <w:rsid w:val="0068446A"/>
    <w:rsid w:val="00690BA8"/>
    <w:rsid w:val="00691B4D"/>
    <w:rsid w:val="00692985"/>
    <w:rsid w:val="0069419C"/>
    <w:rsid w:val="006950BB"/>
    <w:rsid w:val="0069540A"/>
    <w:rsid w:val="006A0593"/>
    <w:rsid w:val="006A2144"/>
    <w:rsid w:val="006B0915"/>
    <w:rsid w:val="006B1889"/>
    <w:rsid w:val="006B1A23"/>
    <w:rsid w:val="006B2779"/>
    <w:rsid w:val="006B347F"/>
    <w:rsid w:val="006B43D8"/>
    <w:rsid w:val="006B5CE6"/>
    <w:rsid w:val="006B5EA0"/>
    <w:rsid w:val="006B6BB9"/>
    <w:rsid w:val="006B773D"/>
    <w:rsid w:val="006C0C84"/>
    <w:rsid w:val="006C1831"/>
    <w:rsid w:val="006C3059"/>
    <w:rsid w:val="006C335D"/>
    <w:rsid w:val="006C4035"/>
    <w:rsid w:val="006C7563"/>
    <w:rsid w:val="006D019A"/>
    <w:rsid w:val="006D557B"/>
    <w:rsid w:val="006D6B0B"/>
    <w:rsid w:val="006D7589"/>
    <w:rsid w:val="006D78C5"/>
    <w:rsid w:val="006E1954"/>
    <w:rsid w:val="006E2CF6"/>
    <w:rsid w:val="006F3EC6"/>
    <w:rsid w:val="006F5B27"/>
    <w:rsid w:val="006F66A5"/>
    <w:rsid w:val="006F6764"/>
    <w:rsid w:val="006F7EB6"/>
    <w:rsid w:val="00702656"/>
    <w:rsid w:val="00703F36"/>
    <w:rsid w:val="007050DD"/>
    <w:rsid w:val="00706D0F"/>
    <w:rsid w:val="00711913"/>
    <w:rsid w:val="00713DFD"/>
    <w:rsid w:val="007142A5"/>
    <w:rsid w:val="007172D8"/>
    <w:rsid w:val="00730443"/>
    <w:rsid w:val="00730745"/>
    <w:rsid w:val="00730A52"/>
    <w:rsid w:val="007330F7"/>
    <w:rsid w:val="00734934"/>
    <w:rsid w:val="00735B0C"/>
    <w:rsid w:val="007362FB"/>
    <w:rsid w:val="00736C50"/>
    <w:rsid w:val="007411EF"/>
    <w:rsid w:val="00742A52"/>
    <w:rsid w:val="007452FD"/>
    <w:rsid w:val="00746147"/>
    <w:rsid w:val="0074719C"/>
    <w:rsid w:val="007501D7"/>
    <w:rsid w:val="00751258"/>
    <w:rsid w:val="0075324F"/>
    <w:rsid w:val="00753891"/>
    <w:rsid w:val="00755329"/>
    <w:rsid w:val="00755702"/>
    <w:rsid w:val="00755DBD"/>
    <w:rsid w:val="00755DD6"/>
    <w:rsid w:val="00755E7C"/>
    <w:rsid w:val="0075619D"/>
    <w:rsid w:val="00756205"/>
    <w:rsid w:val="0075728E"/>
    <w:rsid w:val="007573C0"/>
    <w:rsid w:val="00760A35"/>
    <w:rsid w:val="00763EDA"/>
    <w:rsid w:val="00772DC4"/>
    <w:rsid w:val="0077426A"/>
    <w:rsid w:val="00777734"/>
    <w:rsid w:val="00777F27"/>
    <w:rsid w:val="00780FBD"/>
    <w:rsid w:val="00781E24"/>
    <w:rsid w:val="00782F65"/>
    <w:rsid w:val="00783530"/>
    <w:rsid w:val="00784AEC"/>
    <w:rsid w:val="00786A6B"/>
    <w:rsid w:val="00787A57"/>
    <w:rsid w:val="0079088E"/>
    <w:rsid w:val="00794EEF"/>
    <w:rsid w:val="0079621E"/>
    <w:rsid w:val="007A1865"/>
    <w:rsid w:val="007A7892"/>
    <w:rsid w:val="007A7C2D"/>
    <w:rsid w:val="007B0A13"/>
    <w:rsid w:val="007B0C21"/>
    <w:rsid w:val="007B3F23"/>
    <w:rsid w:val="007B47BC"/>
    <w:rsid w:val="007B5817"/>
    <w:rsid w:val="007B6D17"/>
    <w:rsid w:val="007C0485"/>
    <w:rsid w:val="007C2DFB"/>
    <w:rsid w:val="007D036F"/>
    <w:rsid w:val="007D2F87"/>
    <w:rsid w:val="007D3790"/>
    <w:rsid w:val="007D61E4"/>
    <w:rsid w:val="007D77B4"/>
    <w:rsid w:val="007E1167"/>
    <w:rsid w:val="007E254E"/>
    <w:rsid w:val="007E4A95"/>
    <w:rsid w:val="007E52DC"/>
    <w:rsid w:val="007E5C97"/>
    <w:rsid w:val="007F1867"/>
    <w:rsid w:val="007F29EF"/>
    <w:rsid w:val="008018BF"/>
    <w:rsid w:val="00803D83"/>
    <w:rsid w:val="008044CA"/>
    <w:rsid w:val="00805EEE"/>
    <w:rsid w:val="00806115"/>
    <w:rsid w:val="00810AC3"/>
    <w:rsid w:val="008129B9"/>
    <w:rsid w:val="0081301E"/>
    <w:rsid w:val="008166D9"/>
    <w:rsid w:val="00817F63"/>
    <w:rsid w:val="00820909"/>
    <w:rsid w:val="0082105F"/>
    <w:rsid w:val="00822670"/>
    <w:rsid w:val="00823FB2"/>
    <w:rsid w:val="008259A3"/>
    <w:rsid w:val="00826BA0"/>
    <w:rsid w:val="0082758F"/>
    <w:rsid w:val="00827824"/>
    <w:rsid w:val="00833E52"/>
    <w:rsid w:val="0084151C"/>
    <w:rsid w:val="00851FBB"/>
    <w:rsid w:val="008523E0"/>
    <w:rsid w:val="00853011"/>
    <w:rsid w:val="0085476C"/>
    <w:rsid w:val="008554CF"/>
    <w:rsid w:val="00856686"/>
    <w:rsid w:val="00857F24"/>
    <w:rsid w:val="00860D20"/>
    <w:rsid w:val="0086121D"/>
    <w:rsid w:val="008652E8"/>
    <w:rsid w:val="008703F4"/>
    <w:rsid w:val="008707F8"/>
    <w:rsid w:val="00873374"/>
    <w:rsid w:val="008734CD"/>
    <w:rsid w:val="008749AA"/>
    <w:rsid w:val="0087592B"/>
    <w:rsid w:val="00876342"/>
    <w:rsid w:val="00876A54"/>
    <w:rsid w:val="00880865"/>
    <w:rsid w:val="008907BC"/>
    <w:rsid w:val="00890BEA"/>
    <w:rsid w:val="00891308"/>
    <w:rsid w:val="008914B7"/>
    <w:rsid w:val="00893608"/>
    <w:rsid w:val="00894C6E"/>
    <w:rsid w:val="00894DF2"/>
    <w:rsid w:val="008953CF"/>
    <w:rsid w:val="008956BF"/>
    <w:rsid w:val="008968CE"/>
    <w:rsid w:val="00896FF2"/>
    <w:rsid w:val="008A0702"/>
    <w:rsid w:val="008A2691"/>
    <w:rsid w:val="008A29ED"/>
    <w:rsid w:val="008A2DDC"/>
    <w:rsid w:val="008A3072"/>
    <w:rsid w:val="008A4F45"/>
    <w:rsid w:val="008A507B"/>
    <w:rsid w:val="008A5F3F"/>
    <w:rsid w:val="008A6605"/>
    <w:rsid w:val="008A7C52"/>
    <w:rsid w:val="008B1B47"/>
    <w:rsid w:val="008B1D95"/>
    <w:rsid w:val="008B5966"/>
    <w:rsid w:val="008B6B0A"/>
    <w:rsid w:val="008B7E8A"/>
    <w:rsid w:val="008B7EB8"/>
    <w:rsid w:val="008C087B"/>
    <w:rsid w:val="008C1F0F"/>
    <w:rsid w:val="008C2ED5"/>
    <w:rsid w:val="008C5737"/>
    <w:rsid w:val="008D2B22"/>
    <w:rsid w:val="008D4AE6"/>
    <w:rsid w:val="008D4BFB"/>
    <w:rsid w:val="008D63D1"/>
    <w:rsid w:val="008E0548"/>
    <w:rsid w:val="008E0890"/>
    <w:rsid w:val="008E205D"/>
    <w:rsid w:val="008E367B"/>
    <w:rsid w:val="008E3D43"/>
    <w:rsid w:val="008E4D6B"/>
    <w:rsid w:val="008E6153"/>
    <w:rsid w:val="008F1667"/>
    <w:rsid w:val="008F215B"/>
    <w:rsid w:val="008F4E68"/>
    <w:rsid w:val="008F501D"/>
    <w:rsid w:val="008F63A2"/>
    <w:rsid w:val="00900EAE"/>
    <w:rsid w:val="00902EB1"/>
    <w:rsid w:val="00904194"/>
    <w:rsid w:val="0090739C"/>
    <w:rsid w:val="00910169"/>
    <w:rsid w:val="00911573"/>
    <w:rsid w:val="009115F6"/>
    <w:rsid w:val="0091199C"/>
    <w:rsid w:val="009134C5"/>
    <w:rsid w:val="00914782"/>
    <w:rsid w:val="0091522A"/>
    <w:rsid w:val="00917141"/>
    <w:rsid w:val="00917AE1"/>
    <w:rsid w:val="00917C5E"/>
    <w:rsid w:val="0092063D"/>
    <w:rsid w:val="009208AE"/>
    <w:rsid w:val="00920934"/>
    <w:rsid w:val="0092298D"/>
    <w:rsid w:val="009235DD"/>
    <w:rsid w:val="00927763"/>
    <w:rsid w:val="00932F19"/>
    <w:rsid w:val="00933664"/>
    <w:rsid w:val="00942DA3"/>
    <w:rsid w:val="009471BE"/>
    <w:rsid w:val="0095216F"/>
    <w:rsid w:val="00954451"/>
    <w:rsid w:val="00955F93"/>
    <w:rsid w:val="009566EC"/>
    <w:rsid w:val="00956E07"/>
    <w:rsid w:val="009572F9"/>
    <w:rsid w:val="00960DF3"/>
    <w:rsid w:val="00961CDD"/>
    <w:rsid w:val="0096339A"/>
    <w:rsid w:val="00963634"/>
    <w:rsid w:val="0097442D"/>
    <w:rsid w:val="00975357"/>
    <w:rsid w:val="009753E3"/>
    <w:rsid w:val="00975895"/>
    <w:rsid w:val="009765B9"/>
    <w:rsid w:val="00976688"/>
    <w:rsid w:val="0097778D"/>
    <w:rsid w:val="00985533"/>
    <w:rsid w:val="0098604C"/>
    <w:rsid w:val="00987202"/>
    <w:rsid w:val="00987995"/>
    <w:rsid w:val="00990C78"/>
    <w:rsid w:val="009936A8"/>
    <w:rsid w:val="009A183A"/>
    <w:rsid w:val="009B24F9"/>
    <w:rsid w:val="009B3304"/>
    <w:rsid w:val="009B3778"/>
    <w:rsid w:val="009B41B1"/>
    <w:rsid w:val="009B730C"/>
    <w:rsid w:val="009C01D9"/>
    <w:rsid w:val="009C1021"/>
    <w:rsid w:val="009C20D5"/>
    <w:rsid w:val="009C2961"/>
    <w:rsid w:val="009C4520"/>
    <w:rsid w:val="009C4CB1"/>
    <w:rsid w:val="009C60C5"/>
    <w:rsid w:val="009C70B2"/>
    <w:rsid w:val="009D15FE"/>
    <w:rsid w:val="009D4015"/>
    <w:rsid w:val="009D4956"/>
    <w:rsid w:val="009D7873"/>
    <w:rsid w:val="009D7D55"/>
    <w:rsid w:val="009E2C4F"/>
    <w:rsid w:val="009E3FCC"/>
    <w:rsid w:val="009E4B69"/>
    <w:rsid w:val="009E5025"/>
    <w:rsid w:val="009E5475"/>
    <w:rsid w:val="009E6E39"/>
    <w:rsid w:val="009F1679"/>
    <w:rsid w:val="009F233D"/>
    <w:rsid w:val="009F2889"/>
    <w:rsid w:val="009F4733"/>
    <w:rsid w:val="009F5317"/>
    <w:rsid w:val="009F5C4C"/>
    <w:rsid w:val="00A000D7"/>
    <w:rsid w:val="00A00102"/>
    <w:rsid w:val="00A01B5B"/>
    <w:rsid w:val="00A061FE"/>
    <w:rsid w:val="00A0723E"/>
    <w:rsid w:val="00A074F7"/>
    <w:rsid w:val="00A10646"/>
    <w:rsid w:val="00A10F75"/>
    <w:rsid w:val="00A11526"/>
    <w:rsid w:val="00A12ACC"/>
    <w:rsid w:val="00A136C4"/>
    <w:rsid w:val="00A170BE"/>
    <w:rsid w:val="00A21CCE"/>
    <w:rsid w:val="00A2518A"/>
    <w:rsid w:val="00A258D4"/>
    <w:rsid w:val="00A26077"/>
    <w:rsid w:val="00A26EA6"/>
    <w:rsid w:val="00A30DCD"/>
    <w:rsid w:val="00A311FB"/>
    <w:rsid w:val="00A34AF1"/>
    <w:rsid w:val="00A34E31"/>
    <w:rsid w:val="00A35618"/>
    <w:rsid w:val="00A35B05"/>
    <w:rsid w:val="00A36E6F"/>
    <w:rsid w:val="00A37E51"/>
    <w:rsid w:val="00A402BB"/>
    <w:rsid w:val="00A413B9"/>
    <w:rsid w:val="00A41AA3"/>
    <w:rsid w:val="00A42E65"/>
    <w:rsid w:val="00A45886"/>
    <w:rsid w:val="00A46FC1"/>
    <w:rsid w:val="00A4739D"/>
    <w:rsid w:val="00A509FD"/>
    <w:rsid w:val="00A513CA"/>
    <w:rsid w:val="00A51904"/>
    <w:rsid w:val="00A54E8B"/>
    <w:rsid w:val="00A614DC"/>
    <w:rsid w:val="00A62489"/>
    <w:rsid w:val="00A65D32"/>
    <w:rsid w:val="00A6692F"/>
    <w:rsid w:val="00A66DD8"/>
    <w:rsid w:val="00A66DF2"/>
    <w:rsid w:val="00A671B3"/>
    <w:rsid w:val="00A671ED"/>
    <w:rsid w:val="00A677C9"/>
    <w:rsid w:val="00A7080C"/>
    <w:rsid w:val="00A70CA5"/>
    <w:rsid w:val="00A73ADC"/>
    <w:rsid w:val="00A73BF6"/>
    <w:rsid w:val="00A7453C"/>
    <w:rsid w:val="00A768AC"/>
    <w:rsid w:val="00A771CD"/>
    <w:rsid w:val="00A77A92"/>
    <w:rsid w:val="00A80103"/>
    <w:rsid w:val="00A81448"/>
    <w:rsid w:val="00A81D0E"/>
    <w:rsid w:val="00A848B8"/>
    <w:rsid w:val="00A91B9C"/>
    <w:rsid w:val="00A94105"/>
    <w:rsid w:val="00A95ED2"/>
    <w:rsid w:val="00A9644D"/>
    <w:rsid w:val="00AA05DA"/>
    <w:rsid w:val="00AA1F64"/>
    <w:rsid w:val="00AA2BBD"/>
    <w:rsid w:val="00AB3D7F"/>
    <w:rsid w:val="00AB43FE"/>
    <w:rsid w:val="00AB47F5"/>
    <w:rsid w:val="00AB537A"/>
    <w:rsid w:val="00AB582E"/>
    <w:rsid w:val="00AB5905"/>
    <w:rsid w:val="00AB6C79"/>
    <w:rsid w:val="00AC0127"/>
    <w:rsid w:val="00AC09C2"/>
    <w:rsid w:val="00AC3136"/>
    <w:rsid w:val="00AC3567"/>
    <w:rsid w:val="00AC378C"/>
    <w:rsid w:val="00AC4634"/>
    <w:rsid w:val="00AC5491"/>
    <w:rsid w:val="00AC5E71"/>
    <w:rsid w:val="00AC6070"/>
    <w:rsid w:val="00AD3F7E"/>
    <w:rsid w:val="00AD4BD1"/>
    <w:rsid w:val="00AD53D3"/>
    <w:rsid w:val="00AD616B"/>
    <w:rsid w:val="00AD799A"/>
    <w:rsid w:val="00AE2092"/>
    <w:rsid w:val="00AE4708"/>
    <w:rsid w:val="00AE65E0"/>
    <w:rsid w:val="00AF0003"/>
    <w:rsid w:val="00AF3BD5"/>
    <w:rsid w:val="00B0068E"/>
    <w:rsid w:val="00B04C22"/>
    <w:rsid w:val="00B04E28"/>
    <w:rsid w:val="00B06935"/>
    <w:rsid w:val="00B07389"/>
    <w:rsid w:val="00B10810"/>
    <w:rsid w:val="00B136C6"/>
    <w:rsid w:val="00B13A3E"/>
    <w:rsid w:val="00B146AD"/>
    <w:rsid w:val="00B1695D"/>
    <w:rsid w:val="00B20A1A"/>
    <w:rsid w:val="00B22E93"/>
    <w:rsid w:val="00B24EDC"/>
    <w:rsid w:val="00B252BF"/>
    <w:rsid w:val="00B2675A"/>
    <w:rsid w:val="00B30244"/>
    <w:rsid w:val="00B3137E"/>
    <w:rsid w:val="00B34CE2"/>
    <w:rsid w:val="00B352AE"/>
    <w:rsid w:val="00B403F1"/>
    <w:rsid w:val="00B42F74"/>
    <w:rsid w:val="00B44263"/>
    <w:rsid w:val="00B46732"/>
    <w:rsid w:val="00B509F5"/>
    <w:rsid w:val="00B50BE8"/>
    <w:rsid w:val="00B528EE"/>
    <w:rsid w:val="00B53D87"/>
    <w:rsid w:val="00B54F19"/>
    <w:rsid w:val="00B55A59"/>
    <w:rsid w:val="00B57763"/>
    <w:rsid w:val="00B61003"/>
    <w:rsid w:val="00B616AB"/>
    <w:rsid w:val="00B65AF6"/>
    <w:rsid w:val="00B7070D"/>
    <w:rsid w:val="00B70B2C"/>
    <w:rsid w:val="00B7170D"/>
    <w:rsid w:val="00B73713"/>
    <w:rsid w:val="00B76188"/>
    <w:rsid w:val="00B769CA"/>
    <w:rsid w:val="00B76A60"/>
    <w:rsid w:val="00B76C84"/>
    <w:rsid w:val="00B7732A"/>
    <w:rsid w:val="00B7776B"/>
    <w:rsid w:val="00B80759"/>
    <w:rsid w:val="00B80871"/>
    <w:rsid w:val="00B844F7"/>
    <w:rsid w:val="00B85281"/>
    <w:rsid w:val="00B855E1"/>
    <w:rsid w:val="00B86AE5"/>
    <w:rsid w:val="00B90875"/>
    <w:rsid w:val="00B91CDA"/>
    <w:rsid w:val="00B931C4"/>
    <w:rsid w:val="00B96177"/>
    <w:rsid w:val="00BA1B50"/>
    <w:rsid w:val="00BA2D00"/>
    <w:rsid w:val="00BA53E9"/>
    <w:rsid w:val="00BA5C76"/>
    <w:rsid w:val="00BA68DA"/>
    <w:rsid w:val="00BA6FC0"/>
    <w:rsid w:val="00BB0AF4"/>
    <w:rsid w:val="00BB31BF"/>
    <w:rsid w:val="00BB6333"/>
    <w:rsid w:val="00BC48F7"/>
    <w:rsid w:val="00BC7BC1"/>
    <w:rsid w:val="00BD052A"/>
    <w:rsid w:val="00BD1CC1"/>
    <w:rsid w:val="00BD3100"/>
    <w:rsid w:val="00BD7916"/>
    <w:rsid w:val="00BE1674"/>
    <w:rsid w:val="00BE2053"/>
    <w:rsid w:val="00BE4904"/>
    <w:rsid w:val="00BE5008"/>
    <w:rsid w:val="00BE7971"/>
    <w:rsid w:val="00BF14D6"/>
    <w:rsid w:val="00BF5B0F"/>
    <w:rsid w:val="00BF5C20"/>
    <w:rsid w:val="00BF6C6A"/>
    <w:rsid w:val="00BF775F"/>
    <w:rsid w:val="00C02963"/>
    <w:rsid w:val="00C02ED8"/>
    <w:rsid w:val="00C03081"/>
    <w:rsid w:val="00C04D40"/>
    <w:rsid w:val="00C127A7"/>
    <w:rsid w:val="00C12BFD"/>
    <w:rsid w:val="00C139D5"/>
    <w:rsid w:val="00C1779C"/>
    <w:rsid w:val="00C23BFD"/>
    <w:rsid w:val="00C24076"/>
    <w:rsid w:val="00C30E33"/>
    <w:rsid w:val="00C31DD2"/>
    <w:rsid w:val="00C3366D"/>
    <w:rsid w:val="00C3771D"/>
    <w:rsid w:val="00C378F9"/>
    <w:rsid w:val="00C40113"/>
    <w:rsid w:val="00C40DED"/>
    <w:rsid w:val="00C432CC"/>
    <w:rsid w:val="00C446DB"/>
    <w:rsid w:val="00C44C31"/>
    <w:rsid w:val="00C45C9D"/>
    <w:rsid w:val="00C45E67"/>
    <w:rsid w:val="00C50ACC"/>
    <w:rsid w:val="00C513C4"/>
    <w:rsid w:val="00C528A3"/>
    <w:rsid w:val="00C55691"/>
    <w:rsid w:val="00C55850"/>
    <w:rsid w:val="00C563E8"/>
    <w:rsid w:val="00C56780"/>
    <w:rsid w:val="00C61506"/>
    <w:rsid w:val="00C625C1"/>
    <w:rsid w:val="00C66A70"/>
    <w:rsid w:val="00C7038A"/>
    <w:rsid w:val="00C70EBA"/>
    <w:rsid w:val="00C72504"/>
    <w:rsid w:val="00C72763"/>
    <w:rsid w:val="00C73B3B"/>
    <w:rsid w:val="00C76838"/>
    <w:rsid w:val="00C82859"/>
    <w:rsid w:val="00C8358F"/>
    <w:rsid w:val="00C86D62"/>
    <w:rsid w:val="00C905F1"/>
    <w:rsid w:val="00C90EB3"/>
    <w:rsid w:val="00C97E2F"/>
    <w:rsid w:val="00CA0695"/>
    <w:rsid w:val="00CA0774"/>
    <w:rsid w:val="00CA198B"/>
    <w:rsid w:val="00CA35B0"/>
    <w:rsid w:val="00CA38D1"/>
    <w:rsid w:val="00CA6EA1"/>
    <w:rsid w:val="00CA7F0A"/>
    <w:rsid w:val="00CB14B3"/>
    <w:rsid w:val="00CB16F2"/>
    <w:rsid w:val="00CB514C"/>
    <w:rsid w:val="00CB5CBE"/>
    <w:rsid w:val="00CB6AC5"/>
    <w:rsid w:val="00CB70F9"/>
    <w:rsid w:val="00CB7A45"/>
    <w:rsid w:val="00CC0D6D"/>
    <w:rsid w:val="00CC11BF"/>
    <w:rsid w:val="00CC2521"/>
    <w:rsid w:val="00CC4F5F"/>
    <w:rsid w:val="00CC54CB"/>
    <w:rsid w:val="00CC5B23"/>
    <w:rsid w:val="00CC78E2"/>
    <w:rsid w:val="00CD14E9"/>
    <w:rsid w:val="00CD4E6F"/>
    <w:rsid w:val="00CD5003"/>
    <w:rsid w:val="00CD5A2F"/>
    <w:rsid w:val="00CD5DC6"/>
    <w:rsid w:val="00CD6F3F"/>
    <w:rsid w:val="00CD77C7"/>
    <w:rsid w:val="00CE1818"/>
    <w:rsid w:val="00CE3BE2"/>
    <w:rsid w:val="00CE3EA8"/>
    <w:rsid w:val="00CE4B36"/>
    <w:rsid w:val="00CE629E"/>
    <w:rsid w:val="00CE67E1"/>
    <w:rsid w:val="00CE6E0B"/>
    <w:rsid w:val="00CF3597"/>
    <w:rsid w:val="00CF36C8"/>
    <w:rsid w:val="00CF3E33"/>
    <w:rsid w:val="00CF50C7"/>
    <w:rsid w:val="00CF515C"/>
    <w:rsid w:val="00CF6D13"/>
    <w:rsid w:val="00CF744F"/>
    <w:rsid w:val="00CF7A7F"/>
    <w:rsid w:val="00D0008A"/>
    <w:rsid w:val="00D00CEE"/>
    <w:rsid w:val="00D0208E"/>
    <w:rsid w:val="00D02F66"/>
    <w:rsid w:val="00D03902"/>
    <w:rsid w:val="00D05BE1"/>
    <w:rsid w:val="00D113A3"/>
    <w:rsid w:val="00D11812"/>
    <w:rsid w:val="00D12044"/>
    <w:rsid w:val="00D129F8"/>
    <w:rsid w:val="00D12AA0"/>
    <w:rsid w:val="00D13A7F"/>
    <w:rsid w:val="00D21317"/>
    <w:rsid w:val="00D2228E"/>
    <w:rsid w:val="00D251B9"/>
    <w:rsid w:val="00D25641"/>
    <w:rsid w:val="00D334B8"/>
    <w:rsid w:val="00D33956"/>
    <w:rsid w:val="00D36139"/>
    <w:rsid w:val="00D37302"/>
    <w:rsid w:val="00D4276E"/>
    <w:rsid w:val="00D50091"/>
    <w:rsid w:val="00D52A68"/>
    <w:rsid w:val="00D52DB4"/>
    <w:rsid w:val="00D53169"/>
    <w:rsid w:val="00D6697A"/>
    <w:rsid w:val="00D67E37"/>
    <w:rsid w:val="00D67F96"/>
    <w:rsid w:val="00D70018"/>
    <w:rsid w:val="00D709F4"/>
    <w:rsid w:val="00D71614"/>
    <w:rsid w:val="00D73167"/>
    <w:rsid w:val="00D76125"/>
    <w:rsid w:val="00D76454"/>
    <w:rsid w:val="00D83081"/>
    <w:rsid w:val="00D831F0"/>
    <w:rsid w:val="00D832A8"/>
    <w:rsid w:val="00D90D89"/>
    <w:rsid w:val="00D91D0F"/>
    <w:rsid w:val="00D92181"/>
    <w:rsid w:val="00D93C8D"/>
    <w:rsid w:val="00D94363"/>
    <w:rsid w:val="00DA42B9"/>
    <w:rsid w:val="00DA7E4D"/>
    <w:rsid w:val="00DB0142"/>
    <w:rsid w:val="00DB0A0B"/>
    <w:rsid w:val="00DB2FE1"/>
    <w:rsid w:val="00DB3A31"/>
    <w:rsid w:val="00DB5D33"/>
    <w:rsid w:val="00DC0D2C"/>
    <w:rsid w:val="00DC1473"/>
    <w:rsid w:val="00DC2109"/>
    <w:rsid w:val="00DC3497"/>
    <w:rsid w:val="00DC6945"/>
    <w:rsid w:val="00DC6EA5"/>
    <w:rsid w:val="00DC79CA"/>
    <w:rsid w:val="00DD2198"/>
    <w:rsid w:val="00DD36B6"/>
    <w:rsid w:val="00DD4906"/>
    <w:rsid w:val="00DD5457"/>
    <w:rsid w:val="00DE020E"/>
    <w:rsid w:val="00DE0345"/>
    <w:rsid w:val="00DE59EA"/>
    <w:rsid w:val="00DE657C"/>
    <w:rsid w:val="00DF05B1"/>
    <w:rsid w:val="00DF0C21"/>
    <w:rsid w:val="00DF2925"/>
    <w:rsid w:val="00DF6302"/>
    <w:rsid w:val="00E0153B"/>
    <w:rsid w:val="00E022C2"/>
    <w:rsid w:val="00E0304D"/>
    <w:rsid w:val="00E05BB3"/>
    <w:rsid w:val="00E069F8"/>
    <w:rsid w:val="00E11C39"/>
    <w:rsid w:val="00E137F7"/>
    <w:rsid w:val="00E13B41"/>
    <w:rsid w:val="00E22A6C"/>
    <w:rsid w:val="00E25832"/>
    <w:rsid w:val="00E25BBA"/>
    <w:rsid w:val="00E26896"/>
    <w:rsid w:val="00E26E78"/>
    <w:rsid w:val="00E33BFD"/>
    <w:rsid w:val="00E35F69"/>
    <w:rsid w:val="00E37DA2"/>
    <w:rsid w:val="00E403EA"/>
    <w:rsid w:val="00E410B9"/>
    <w:rsid w:val="00E4507F"/>
    <w:rsid w:val="00E45A11"/>
    <w:rsid w:val="00E52B51"/>
    <w:rsid w:val="00E53042"/>
    <w:rsid w:val="00E55BC5"/>
    <w:rsid w:val="00E55CCD"/>
    <w:rsid w:val="00E5773F"/>
    <w:rsid w:val="00E61089"/>
    <w:rsid w:val="00E615BE"/>
    <w:rsid w:val="00E63774"/>
    <w:rsid w:val="00E70C4E"/>
    <w:rsid w:val="00E717F9"/>
    <w:rsid w:val="00E7189D"/>
    <w:rsid w:val="00E71CB7"/>
    <w:rsid w:val="00E73415"/>
    <w:rsid w:val="00E734AC"/>
    <w:rsid w:val="00E7368E"/>
    <w:rsid w:val="00E73FD0"/>
    <w:rsid w:val="00E7438C"/>
    <w:rsid w:val="00E76900"/>
    <w:rsid w:val="00E76FE1"/>
    <w:rsid w:val="00E81E41"/>
    <w:rsid w:val="00E829DF"/>
    <w:rsid w:val="00E83698"/>
    <w:rsid w:val="00E83C1F"/>
    <w:rsid w:val="00E85631"/>
    <w:rsid w:val="00E87366"/>
    <w:rsid w:val="00E906F2"/>
    <w:rsid w:val="00E9079F"/>
    <w:rsid w:val="00E915A2"/>
    <w:rsid w:val="00E95AAD"/>
    <w:rsid w:val="00EA0326"/>
    <w:rsid w:val="00EA0CC0"/>
    <w:rsid w:val="00EA2DCB"/>
    <w:rsid w:val="00EA3B4D"/>
    <w:rsid w:val="00EA3C76"/>
    <w:rsid w:val="00EA465C"/>
    <w:rsid w:val="00EA5808"/>
    <w:rsid w:val="00EA584C"/>
    <w:rsid w:val="00EA5DCF"/>
    <w:rsid w:val="00EB0179"/>
    <w:rsid w:val="00EB093C"/>
    <w:rsid w:val="00EB165E"/>
    <w:rsid w:val="00EB1EE0"/>
    <w:rsid w:val="00EB378D"/>
    <w:rsid w:val="00EB5EFA"/>
    <w:rsid w:val="00EB6714"/>
    <w:rsid w:val="00EB783E"/>
    <w:rsid w:val="00EC257E"/>
    <w:rsid w:val="00EC2AAA"/>
    <w:rsid w:val="00EC39AE"/>
    <w:rsid w:val="00EC47DD"/>
    <w:rsid w:val="00EC4E6D"/>
    <w:rsid w:val="00EC6240"/>
    <w:rsid w:val="00EC756D"/>
    <w:rsid w:val="00ED0D70"/>
    <w:rsid w:val="00ED13EE"/>
    <w:rsid w:val="00ED1EA9"/>
    <w:rsid w:val="00ED43DB"/>
    <w:rsid w:val="00ED5296"/>
    <w:rsid w:val="00ED7D4D"/>
    <w:rsid w:val="00ED7DFE"/>
    <w:rsid w:val="00EE11F8"/>
    <w:rsid w:val="00EE2F53"/>
    <w:rsid w:val="00EE447A"/>
    <w:rsid w:val="00EF0492"/>
    <w:rsid w:val="00EF4A7B"/>
    <w:rsid w:val="00EF67BA"/>
    <w:rsid w:val="00EF6903"/>
    <w:rsid w:val="00EF705B"/>
    <w:rsid w:val="00F00E03"/>
    <w:rsid w:val="00F019A3"/>
    <w:rsid w:val="00F02D7E"/>
    <w:rsid w:val="00F02F8E"/>
    <w:rsid w:val="00F06288"/>
    <w:rsid w:val="00F110FE"/>
    <w:rsid w:val="00F1345A"/>
    <w:rsid w:val="00F13B6F"/>
    <w:rsid w:val="00F1642F"/>
    <w:rsid w:val="00F16996"/>
    <w:rsid w:val="00F16C2D"/>
    <w:rsid w:val="00F20548"/>
    <w:rsid w:val="00F21797"/>
    <w:rsid w:val="00F21AD4"/>
    <w:rsid w:val="00F23600"/>
    <w:rsid w:val="00F23BDB"/>
    <w:rsid w:val="00F24F93"/>
    <w:rsid w:val="00F25328"/>
    <w:rsid w:val="00F25B52"/>
    <w:rsid w:val="00F25D18"/>
    <w:rsid w:val="00F26D89"/>
    <w:rsid w:val="00F26E82"/>
    <w:rsid w:val="00F26FD1"/>
    <w:rsid w:val="00F27A92"/>
    <w:rsid w:val="00F31E08"/>
    <w:rsid w:val="00F31E21"/>
    <w:rsid w:val="00F343B2"/>
    <w:rsid w:val="00F360A7"/>
    <w:rsid w:val="00F36AB2"/>
    <w:rsid w:val="00F41171"/>
    <w:rsid w:val="00F416AE"/>
    <w:rsid w:val="00F41D86"/>
    <w:rsid w:val="00F425ED"/>
    <w:rsid w:val="00F43A91"/>
    <w:rsid w:val="00F45020"/>
    <w:rsid w:val="00F45667"/>
    <w:rsid w:val="00F50687"/>
    <w:rsid w:val="00F50D17"/>
    <w:rsid w:val="00F56A0F"/>
    <w:rsid w:val="00F57127"/>
    <w:rsid w:val="00F57B56"/>
    <w:rsid w:val="00F57FFB"/>
    <w:rsid w:val="00F62595"/>
    <w:rsid w:val="00F64406"/>
    <w:rsid w:val="00F66029"/>
    <w:rsid w:val="00F66448"/>
    <w:rsid w:val="00F674CD"/>
    <w:rsid w:val="00F701D0"/>
    <w:rsid w:val="00F71BCC"/>
    <w:rsid w:val="00F71F22"/>
    <w:rsid w:val="00F736C3"/>
    <w:rsid w:val="00F74DE4"/>
    <w:rsid w:val="00F75B1C"/>
    <w:rsid w:val="00F76D19"/>
    <w:rsid w:val="00F77442"/>
    <w:rsid w:val="00F80E87"/>
    <w:rsid w:val="00F81E0D"/>
    <w:rsid w:val="00F84C31"/>
    <w:rsid w:val="00F84DD1"/>
    <w:rsid w:val="00F927E2"/>
    <w:rsid w:val="00F957FE"/>
    <w:rsid w:val="00F968E9"/>
    <w:rsid w:val="00F96EA2"/>
    <w:rsid w:val="00FA0C31"/>
    <w:rsid w:val="00FA14C1"/>
    <w:rsid w:val="00FA3192"/>
    <w:rsid w:val="00FA3948"/>
    <w:rsid w:val="00FA6B68"/>
    <w:rsid w:val="00FB3345"/>
    <w:rsid w:val="00FB378F"/>
    <w:rsid w:val="00FB5048"/>
    <w:rsid w:val="00FB5197"/>
    <w:rsid w:val="00FB770F"/>
    <w:rsid w:val="00FC1212"/>
    <w:rsid w:val="00FC1AA4"/>
    <w:rsid w:val="00FC69AE"/>
    <w:rsid w:val="00FC7920"/>
    <w:rsid w:val="00FD1837"/>
    <w:rsid w:val="00FD38C2"/>
    <w:rsid w:val="00FD47C1"/>
    <w:rsid w:val="00FD5183"/>
    <w:rsid w:val="00FD6262"/>
    <w:rsid w:val="00FE0BCA"/>
    <w:rsid w:val="00FE2459"/>
    <w:rsid w:val="00FE2BF6"/>
    <w:rsid w:val="00FE30CC"/>
    <w:rsid w:val="00FE6269"/>
    <w:rsid w:val="00FF03BF"/>
    <w:rsid w:val="00FF0D96"/>
    <w:rsid w:val="00FF17C7"/>
    <w:rsid w:val="00FF2AEC"/>
    <w:rsid w:val="00FF31F7"/>
    <w:rsid w:val="00FF5BE1"/>
    <w:rsid w:val="00FF6E17"/>
    <w:rsid w:val="00FF74AB"/>
    <w:rsid w:val="00FF7D1B"/>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paragraph" w:styleId="Heading7">
    <w:name w:val="heading 7"/>
    <w:basedOn w:val="Normal"/>
    <w:next w:val="Normal"/>
    <w:link w:val="Heading7Char"/>
    <w:uiPriority w:val="9"/>
    <w:unhideWhenUsed/>
    <w:qFormat/>
    <w:rsid w:val="00782F65"/>
    <w:pPr>
      <w:keepNext/>
      <w:spacing w:before="60" w:after="60"/>
      <w:outlineLvl w:val="6"/>
    </w:pPr>
    <w:rPr>
      <w:rFonts w:ascii="Franklin Gothic Book" w:hAnsi="Franklin Gothic Book"/>
      <w:b/>
      <w:i/>
      <w:sz w:val="18"/>
      <w:szCs w:val="18"/>
    </w:rPr>
  </w:style>
  <w:style w:type="paragraph" w:styleId="Heading8">
    <w:name w:val="heading 8"/>
    <w:basedOn w:val="Normal"/>
    <w:next w:val="Normal"/>
    <w:link w:val="Heading8Char"/>
    <w:uiPriority w:val="9"/>
    <w:unhideWhenUsed/>
    <w:qFormat/>
    <w:rsid w:val="002E24BA"/>
    <w:pPr>
      <w:keepNext/>
      <w:spacing w:before="60" w:after="60"/>
      <w:jc w:val="right"/>
      <w:outlineLvl w:val="7"/>
    </w:pPr>
    <w:rPr>
      <w:rFonts w:ascii="Franklin Gothic Book" w:hAnsi="Franklin Gothic Book"/>
      <w:i/>
      <w:sz w:val="18"/>
      <w:szCs w:val="18"/>
    </w:rPr>
  </w:style>
  <w:style w:type="paragraph" w:styleId="Heading9">
    <w:name w:val="heading 9"/>
    <w:basedOn w:val="Normal"/>
    <w:next w:val="Normal"/>
    <w:link w:val="Heading9Char"/>
    <w:uiPriority w:val="9"/>
    <w:unhideWhenUsed/>
    <w:qFormat/>
    <w:rsid w:val="00920934"/>
    <w:pPr>
      <w:keepNext/>
      <w:jc w:val="both"/>
      <w:outlineLvl w:val="8"/>
    </w:pPr>
    <w:rPr>
      <w:rFonts w:ascii="Franklin Gothic Book" w:hAnsi="Franklin Gothic Book"/>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aliases w:val="2 heading"/>
    <w:basedOn w:val="Normal"/>
    <w:link w:val="ListParagraphChar"/>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styleId="BodyText2">
    <w:name w:val="Body Text 2"/>
    <w:basedOn w:val="Normal"/>
    <w:link w:val="BodyText2Char"/>
    <w:uiPriority w:val="99"/>
    <w:unhideWhenUsed/>
    <w:rsid w:val="002E159B"/>
    <w:pPr>
      <w:tabs>
        <w:tab w:val="left" w:pos="0"/>
      </w:tabs>
      <w:spacing w:before="120" w:after="120" w:line="276" w:lineRule="auto"/>
      <w:ind w:right="339"/>
      <w:jc w:val="both"/>
    </w:pPr>
    <w:rPr>
      <w:rFonts w:eastAsia="Times New Roman" w:cs="Arial"/>
      <w:lang w:val="en-US"/>
    </w:rPr>
  </w:style>
  <w:style w:type="character" w:customStyle="1" w:styleId="BodyText2Char">
    <w:name w:val="Body Text 2 Char"/>
    <w:basedOn w:val="DefaultParagraphFont"/>
    <w:link w:val="BodyText2"/>
    <w:uiPriority w:val="99"/>
    <w:rsid w:val="002E159B"/>
    <w:rPr>
      <w:rFonts w:eastAsia="Times New Roman" w:cs="Arial"/>
      <w:lang w:val="en-US"/>
    </w:rPr>
  </w:style>
  <w:style w:type="character" w:customStyle="1" w:styleId="Heading7Char">
    <w:name w:val="Heading 7 Char"/>
    <w:basedOn w:val="DefaultParagraphFont"/>
    <w:link w:val="Heading7"/>
    <w:uiPriority w:val="9"/>
    <w:rsid w:val="00782F65"/>
    <w:rPr>
      <w:rFonts w:ascii="Franklin Gothic Book" w:hAnsi="Franklin Gothic Book"/>
      <w:b/>
      <w:i/>
      <w:sz w:val="18"/>
      <w:szCs w:val="18"/>
    </w:rPr>
  </w:style>
  <w:style w:type="character" w:customStyle="1" w:styleId="Heading8Char">
    <w:name w:val="Heading 8 Char"/>
    <w:basedOn w:val="DefaultParagraphFont"/>
    <w:link w:val="Heading8"/>
    <w:uiPriority w:val="9"/>
    <w:rsid w:val="002E24BA"/>
    <w:rPr>
      <w:rFonts w:ascii="Franklin Gothic Book" w:hAnsi="Franklin Gothic Book"/>
      <w:i/>
      <w:sz w:val="18"/>
      <w:szCs w:val="18"/>
    </w:rPr>
  </w:style>
  <w:style w:type="paragraph" w:styleId="BodyText3">
    <w:name w:val="Body Text 3"/>
    <w:basedOn w:val="Normal"/>
    <w:link w:val="BodyText3Char"/>
    <w:uiPriority w:val="99"/>
    <w:unhideWhenUsed/>
    <w:rsid w:val="00012C78"/>
    <w:pPr>
      <w:jc w:val="both"/>
    </w:pPr>
    <w:rPr>
      <w:rFonts w:cstheme="minorHAnsi"/>
      <w:color w:val="000000" w:themeColor="text1"/>
    </w:rPr>
  </w:style>
  <w:style w:type="character" w:customStyle="1" w:styleId="BodyText3Char">
    <w:name w:val="Body Text 3 Char"/>
    <w:basedOn w:val="DefaultParagraphFont"/>
    <w:link w:val="BodyText3"/>
    <w:uiPriority w:val="99"/>
    <w:rsid w:val="00012C78"/>
    <w:rPr>
      <w:rFonts w:cstheme="minorHAnsi"/>
      <w:color w:val="000000" w:themeColor="text1"/>
    </w:rPr>
  </w:style>
  <w:style w:type="paragraph" w:styleId="BodyTextIndent">
    <w:name w:val="Body Text Indent"/>
    <w:basedOn w:val="Normal"/>
    <w:link w:val="BodyTextIndentChar"/>
    <w:uiPriority w:val="99"/>
    <w:unhideWhenUsed/>
    <w:rsid w:val="006B347F"/>
    <w:pPr>
      <w:tabs>
        <w:tab w:val="left" w:pos="284"/>
      </w:tabs>
      <w:spacing w:after="120" w:line="269" w:lineRule="auto"/>
      <w:ind w:left="567" w:hanging="567"/>
      <w:jc w:val="both"/>
    </w:pPr>
  </w:style>
  <w:style w:type="character" w:customStyle="1" w:styleId="BodyTextIndentChar">
    <w:name w:val="Body Text Indent Char"/>
    <w:basedOn w:val="DefaultParagraphFont"/>
    <w:link w:val="BodyTextIndent"/>
    <w:uiPriority w:val="99"/>
    <w:rsid w:val="006B347F"/>
  </w:style>
  <w:style w:type="paragraph" w:styleId="BodyTextIndent2">
    <w:name w:val="Body Text Indent 2"/>
    <w:basedOn w:val="Normal"/>
    <w:link w:val="BodyTextIndent2Char"/>
    <w:uiPriority w:val="99"/>
    <w:unhideWhenUsed/>
    <w:rsid w:val="004962EA"/>
    <w:pPr>
      <w:ind w:left="720"/>
      <w:jc w:val="both"/>
    </w:pPr>
  </w:style>
  <w:style w:type="character" w:customStyle="1" w:styleId="BodyTextIndent2Char">
    <w:name w:val="Body Text Indent 2 Char"/>
    <w:basedOn w:val="DefaultParagraphFont"/>
    <w:link w:val="BodyTextIndent2"/>
    <w:uiPriority w:val="99"/>
    <w:rsid w:val="004962EA"/>
  </w:style>
  <w:style w:type="paragraph" w:styleId="TOCHeading">
    <w:name w:val="TOC Heading"/>
    <w:basedOn w:val="Heading1"/>
    <w:next w:val="Normal"/>
    <w:uiPriority w:val="39"/>
    <w:unhideWhenUsed/>
    <w:qFormat/>
    <w:rsid w:val="00920934"/>
    <w:pPr>
      <w:keepLines/>
      <w:spacing w:before="240" w:after="0" w:line="259" w:lineRule="auto"/>
      <w:jc w:val="left"/>
      <w:outlineLvl w:val="9"/>
    </w:pPr>
    <w:rPr>
      <w:rFonts w:asciiTheme="majorHAnsi" w:eastAsiaTheme="majorEastAsia" w:hAnsiTheme="majorHAnsi" w:cstheme="majorBidi"/>
      <w:bCs w:val="0"/>
      <w:i w:val="0"/>
      <w:color w:val="2F5496" w:themeColor="accent1" w:themeShade="BF"/>
      <w:sz w:val="32"/>
      <w:szCs w:val="32"/>
      <w:lang w:val="da-DK" w:eastAsia="da-DK"/>
    </w:rPr>
  </w:style>
  <w:style w:type="paragraph" w:styleId="TOC2">
    <w:name w:val="toc 2"/>
    <w:basedOn w:val="Normal"/>
    <w:next w:val="Normal"/>
    <w:autoRedefine/>
    <w:uiPriority w:val="39"/>
    <w:unhideWhenUsed/>
    <w:rsid w:val="00920934"/>
    <w:pPr>
      <w:spacing w:after="100" w:line="259" w:lineRule="auto"/>
      <w:ind w:left="220"/>
    </w:pPr>
    <w:rPr>
      <w:rFonts w:eastAsiaTheme="minorEastAsia" w:cs="Times New Roman"/>
      <w:lang w:val="da-DK" w:eastAsia="da-DK"/>
    </w:rPr>
  </w:style>
  <w:style w:type="paragraph" w:styleId="TOC1">
    <w:name w:val="toc 1"/>
    <w:basedOn w:val="Normal"/>
    <w:next w:val="Normal"/>
    <w:autoRedefine/>
    <w:uiPriority w:val="39"/>
    <w:unhideWhenUsed/>
    <w:rsid w:val="00920934"/>
    <w:pPr>
      <w:spacing w:after="100" w:line="259" w:lineRule="auto"/>
    </w:pPr>
    <w:rPr>
      <w:rFonts w:eastAsiaTheme="minorEastAsia" w:cs="Times New Roman"/>
      <w:lang w:val="da-DK" w:eastAsia="da-DK"/>
    </w:rPr>
  </w:style>
  <w:style w:type="paragraph" w:styleId="TOC3">
    <w:name w:val="toc 3"/>
    <w:basedOn w:val="Normal"/>
    <w:next w:val="Normal"/>
    <w:autoRedefine/>
    <w:uiPriority w:val="39"/>
    <w:unhideWhenUsed/>
    <w:rsid w:val="00920934"/>
    <w:pPr>
      <w:spacing w:after="100" w:line="259" w:lineRule="auto"/>
      <w:ind w:left="440"/>
    </w:pPr>
    <w:rPr>
      <w:rFonts w:eastAsiaTheme="minorEastAsia" w:cs="Times New Roman"/>
      <w:lang w:val="da-DK" w:eastAsia="da-DK"/>
    </w:rPr>
  </w:style>
  <w:style w:type="character" w:customStyle="1" w:styleId="Heading9Char">
    <w:name w:val="Heading 9 Char"/>
    <w:basedOn w:val="DefaultParagraphFont"/>
    <w:link w:val="Heading9"/>
    <w:uiPriority w:val="9"/>
    <w:rsid w:val="00920934"/>
    <w:rPr>
      <w:rFonts w:ascii="Franklin Gothic Book" w:hAnsi="Franklin Gothic Book"/>
      <w:i/>
    </w:rPr>
  </w:style>
  <w:style w:type="character" w:customStyle="1" w:styleId="ListParagraphChar">
    <w:name w:val="List Paragraph Char"/>
    <w:aliases w:val="2 heading Char"/>
    <w:link w:val="ListParagraph"/>
    <w:uiPriority w:val="34"/>
    <w:rsid w:val="00017375"/>
  </w:style>
  <w:style w:type="paragraph" w:styleId="NoSpacing">
    <w:name w:val="No Spacing"/>
    <w:uiPriority w:val="1"/>
    <w:qFormat/>
    <w:rsid w:val="003E5190"/>
  </w:style>
  <w:style w:type="paragraph" w:styleId="Revision">
    <w:name w:val="Revision"/>
    <w:hidden/>
    <w:uiPriority w:val="99"/>
    <w:semiHidden/>
    <w:rsid w:val="00137E51"/>
  </w:style>
  <w:style w:type="character" w:styleId="Strong">
    <w:name w:val="Strong"/>
    <w:qFormat/>
    <w:rsid w:val="00B90875"/>
    <w:rPr>
      <w:b/>
      <w:bCs/>
    </w:rPr>
  </w:style>
  <w:style w:type="character" w:styleId="Hyperlink">
    <w:name w:val="Hyperlink"/>
    <w:uiPriority w:val="99"/>
    <w:rsid w:val="00F81E0D"/>
    <w:rPr>
      <w:color w:val="0000FF"/>
      <w:u w:val="single"/>
    </w:rPr>
  </w:style>
  <w:style w:type="character" w:styleId="UnresolvedMention">
    <w:name w:val="Unresolved Mention"/>
    <w:basedOn w:val="DefaultParagraphFont"/>
    <w:uiPriority w:val="99"/>
    <w:semiHidden/>
    <w:unhideWhenUsed/>
    <w:rsid w:val="00CA0695"/>
    <w:rPr>
      <w:color w:val="605E5C"/>
      <w:shd w:val="clear" w:color="auto" w:fill="E1DFDD"/>
    </w:rPr>
  </w:style>
  <w:style w:type="character" w:styleId="FollowedHyperlink">
    <w:name w:val="FollowedHyperlink"/>
    <w:basedOn w:val="DefaultParagraphFont"/>
    <w:uiPriority w:val="99"/>
    <w:semiHidden/>
    <w:unhideWhenUsed/>
    <w:rsid w:val="006D55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tli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EDA4D1468D46146B3301192CAA0A514" ma:contentTypeVersion="16" ma:contentTypeDescription="Kurkite naują dokumentą." ma:contentTypeScope="" ma:versionID="77f3caf155314125a1cce13a589db321">
  <xsd:schema xmlns:xsd="http://www.w3.org/2001/XMLSchema" xmlns:xs="http://www.w3.org/2001/XMLSchema" xmlns:p="http://schemas.microsoft.com/office/2006/metadata/properties" xmlns:ns2="9404b5e4-08eb-4789-8cb8-1863d7f5fa9c" xmlns:ns3="0717e9a7-0751-4de0-953e-ad50ee3eecce" targetNamespace="http://schemas.microsoft.com/office/2006/metadata/properties" ma:root="true" ma:fieldsID="a141da3e8c6d4af33786eaed8817514b" ns2:_="" ns3:_="">
    <xsd:import namespace="9404b5e4-08eb-4789-8cb8-1863d7f5fa9c"/>
    <xsd:import namespace="0717e9a7-0751-4de0-953e-ad50ee3eec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4b5e4-08eb-4789-8cb8-1863d7f5f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7e9a7-0751-4de0-953e-ad50ee3eec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8844cf-da47-42de-b939-411d46ad631d}" ma:internalName="TaxCatchAll" ma:showField="CatchAllData" ma:web="0717e9a7-0751-4de0-953e-ad50ee3eec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4b5e4-08eb-4789-8cb8-1863d7f5fa9c">
      <Terms xmlns="http://schemas.microsoft.com/office/infopath/2007/PartnerControls"/>
    </lcf76f155ced4ddcb4097134ff3c332f>
    <TaxCatchAll xmlns="0717e9a7-0751-4de0-953e-ad50ee3eec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5043-C689-4242-9CC8-CC73E3539D9B}">
  <ds:schemaRefs>
    <ds:schemaRef ds:uri="http://schemas.microsoft.com/sharepoint/v3/contenttype/forms"/>
  </ds:schemaRefs>
</ds:datastoreItem>
</file>

<file path=customXml/itemProps2.xml><?xml version="1.0" encoding="utf-8"?>
<ds:datastoreItem xmlns:ds="http://schemas.openxmlformats.org/officeDocument/2006/customXml" ds:itemID="{D5CC9461-23B7-48A6-8824-604BC837F931}"/>
</file>

<file path=customXml/itemProps3.xml><?xml version="1.0" encoding="utf-8"?>
<ds:datastoreItem xmlns:ds="http://schemas.openxmlformats.org/officeDocument/2006/customXml" ds:itemID="{A3A1C808-9C2E-4ED7-AD9F-0013649A2EAC}">
  <ds:schemaRefs>
    <ds:schemaRef ds:uri="http://schemas.microsoft.com/office/2006/metadata/properties"/>
    <ds:schemaRef ds:uri="http://schemas.microsoft.com/office/infopath/2007/PartnerControls"/>
    <ds:schemaRef ds:uri="9404b5e4-08eb-4789-8cb8-1863d7f5fa9c"/>
    <ds:schemaRef ds:uri="0717e9a7-0751-4de0-953e-ad50ee3eecce"/>
  </ds:schemaRefs>
</ds:datastoreItem>
</file>

<file path=customXml/itemProps4.xml><?xml version="1.0" encoding="utf-8"?>
<ds:datastoreItem xmlns:ds="http://schemas.openxmlformats.org/officeDocument/2006/customXml" ds:itemID="{4CCECBED-2A1D-445D-AFA1-C9F7E546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14832</Words>
  <Characters>8455</Characters>
  <Application>Microsoft Office Word</Application>
  <DocSecurity>0</DocSecurity>
  <Lines>70</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Midtjylland</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Marina Gņedova</cp:lastModifiedBy>
  <cp:revision>4</cp:revision>
  <cp:lastPrinted>2022-09-14T09:58:00Z</cp:lastPrinted>
  <dcterms:created xsi:type="dcterms:W3CDTF">2025-08-07T06:51:00Z</dcterms:created>
  <dcterms:modified xsi:type="dcterms:W3CDTF">2025-08-07T06:54:00Z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0x0101009EDA4D1468D46146B3301192CAA0A514</vt:lpwstr>
  </property>
  <property fmtid="{D5CDD505-2E9C-101B-9397-08002B2CF9AE}" pid="3" name="MediaServiceImageTags">
    <vt:lpwstr/>
  </property>
  <property fmtid="{D5CDD505-2E9C-101B-9397-08002B2CF9AE}" pid="5" name="docLang">
    <vt:lpwstr>en</vt:lpwstr>
  </property>
</Properties>
</file>